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67" w:rsidRDefault="00F06267" w:rsidP="00F0626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val="tt-RU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9184585" cy="6331226"/>
            <wp:effectExtent l="19050" t="0" r="0" b="0"/>
            <wp:docPr id="1" name="Рисунок 1" descr="C:\Users\user\Desktop\сканы титулки РП\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ки РП\0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4882" cy="6331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267" w:rsidRDefault="00F06267" w:rsidP="00F0626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val="tt-RU"/>
        </w:rPr>
      </w:pPr>
      <w:r w:rsidRPr="00F06267">
        <w:rPr>
          <w:b/>
          <w:sz w:val="24"/>
          <w:szCs w:val="24"/>
          <w:lang w:val="tt-RU"/>
        </w:rPr>
        <w:lastRenderedPageBreak/>
        <w:t>Пояснительная записка</w:t>
      </w:r>
    </w:p>
    <w:p w:rsidR="005E1A63" w:rsidRPr="00F06267" w:rsidRDefault="005E1A63" w:rsidP="00F0626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F06267">
        <w:rPr>
          <w:sz w:val="24"/>
          <w:szCs w:val="24"/>
          <w:lang w:val="tt-RU"/>
        </w:rPr>
        <w:t>Пояснительная программа татарской литературы для 9-х классов составлена на основе нормативно-правовых актов и федеральных государственных стандартов, касающихся образования в Российской Федерации и Республике Татарстан: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1.Закон Российской Федерации “об образовании”(Федеральный закон от 29.12.2012 273-ФЗ “Об образовании в Российской Федерации”).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2.Закон Республики Татарстан”Об образовании “(Закон Республики Татарстан” Об образовании " № 68-ЗРТ от 22 июля 2013 год)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 3.Учебный план МБОУ”Альметьевс</w:t>
      </w:r>
      <w:r w:rsidR="002E6811" w:rsidRPr="00F06267">
        <w:rPr>
          <w:sz w:val="24"/>
          <w:szCs w:val="24"/>
          <w:lang w:val="tt-RU"/>
        </w:rPr>
        <w:t>кая СОШ  имени М.Рамзи ” на 2021-2022</w:t>
      </w:r>
      <w:r w:rsidRPr="00F06267">
        <w:rPr>
          <w:sz w:val="24"/>
          <w:szCs w:val="24"/>
          <w:lang w:val="tt-RU"/>
        </w:rPr>
        <w:t xml:space="preserve"> учебный год,утвержденный приказом №28 от 31.08.2021 г.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Содержание предмета литературы в учебном плане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Как предусмотрено учебным планом, рабочая программа для уроков татарской литературы составлена из расчета 2 часа в неделю на 68(34) часов в год.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Рабочая программа представлена Министерством образования и науки Республики Татарстан “примерная программа по татарской литературе для средних общеобразовательных школ (V-IX классов) на татарском языке”(Казань, 2013) и Министерством образования и науки Республики Татарстан на программу, опубликованную в 2010 году, и на 9 класс.М. Закирзянов, Г. М. Фахрутдинова (Казань: татарский.  Книж.  издание.(2016 г.) составлен на основе учебника, представленного министерством образования и науки Татарстана.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Учебная неделя в 9 классе – 34 недели, уроки литературы-2 часа в неделю, всего в учебном году-68 часов.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На преподавание литературы-56 часов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Внеклассное обучение-4 часа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Развитие речи-8 часов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Количество сочинений в 9 классе-6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Цель преподавания татарской литературы 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Научить понимать и анализировать произведения художественной литературы в единстве формы и содержания, развивать и совершенствовать способности логического мышления, обогащать духовные миры детей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Обязанности: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1. умение ученика овладевать знанием основных литературно-исторических данных и литературно-теоретических понятий и использовать их в ходе анализа;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2. Создание у читателя самостоятельного чтения произведений художественной литературы;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3. развитие устной и письменной речи учащегося;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4.воспитание у учащегося уважения к своей нации, ее литературе, культуре, гуманного отношения к миру, чувства гражданственности, патриотизма, уважения к культурным ценностям своей нации, других народов, проживающих в данном регионе.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Требования к знаниям, мастерству и навыкам учащихся: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В результате освоения предмета татарской литературы ученик 9 класса: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содержание изученных произведений;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образная сущность словесного искусства;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основные литературно-теоретические понятия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повторение содержания литературного произведения;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анализ литературного произведения с использованием данных теории литературы;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lastRenderedPageBreak/>
        <w:t>детальное изучение и подведение итогов элементов отдельных сторон литературного произведения;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определение вида и жанра литературного произведения;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сравнение литературных произведений, их героев;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характеристика героев, выявление позиции автора;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художественное чтение;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творческие работы различного характера о литературных произведениях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навыки должны быть освоены.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Развитие и оценка навыков: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рецептурная деятельность: чтение и воспроизведение содержания литературного текста, разъяснение, устное изложение поэтических текстов или отрывков из сборника; рассказ о жизни, творчестве избранного (или предложенного) писателя;определение вида, жанра литературного произведения и доказательство мысли.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репродуктивная деятельность: умение оценивать сюжет литературного произведения, описанные в нем события, характеры; целеустремленность работы с различными источниками информации (словари, справочники, энциклопедии, электронные средства); обращение к материалам периодической печати.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творческая деятельность: осознание и творческое, художественное владение литературными произведениями различных жанров; устное описание прочитанного; повторение ролей; составление плана и заключение о произведениях, написание изложения с элементами сочинения; сочинение по литературным произведениям и на основе полученных от жизни мнений, эмоций.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поисковая деятельность: умение самостоятельно находить ответы на проблемные вопросы; объяснения, оценки литературного произведения, его частей, творчества писателя.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- исследовательская деятельность: сюжетно–композиционный, образный, Языково–стилистический анализ литературного произведения; полный текстовый анализ; сопоставление проблем или тем различных произведений, определение их особенностей; сопоставление произведений, сопоставление и оценка творчества, произведений писателей.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В познавательной сфере: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умение читать и принимать произведения, относящиеся к отдельному виду и жанру, повторять содержание (в отдельных случаях текст наизусть), при необходимости доставлять отрывки из текста;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- определяет содержание, тему, проблему, идею прочитанного литературного произведения, добивается того, что герои и - могут оценить литературный мир, различать его виды и жанры;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знание читателем основных фактов жизненного и творческого пути классических писателей;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разграничение смысловых частей литературного текста, составление тезисов и планов по чтению, характеристика героев,умение определять сюжет, особенности композиции, роль специальных изобразительных средств;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- обучение участвовать в обсуждении прочитанного произведения, подтверждать и аргументировать свое мнение с учетом мнений оппонентов, обращаться к понятиям литературоведения.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в области оценки: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обучение духовно-нравственным ценностям национальной литературы;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личное отношение и оценка литературных произведений;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умение интерпретировать изученные произведения;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формирование навыков выявления позиции автора и формирования к нему собственного отношения.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lastRenderedPageBreak/>
        <w:t>эстетически: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формирование общего информационного представления об образной природе литературного произведения, воспитание чувства его эстетической ценности; особенности и значение образности;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- научить сопоставлять и оценивать литературные произведения на русском и татарском языках, определять сходства и различия героев, нравственных идеалов.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Личные результаты: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активизация чувства ответственности учащегося;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- формирование позитивного отношения к учебе и труду;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- развитие самосознания ребенка, воспитание нации, любви к Родине, чувства гордости и гражданственности;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- понимать нравственные нормы, правила жизни в обществе;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-навыки поиска информации из различных источников (словари, энциклопедии, интернет-ресурсы и др.), удовлетворяющей познавательным и коммуникативным потребностям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  <w:r w:rsidRPr="00F06267">
        <w:rPr>
          <w:b/>
          <w:sz w:val="24"/>
          <w:szCs w:val="24"/>
          <w:lang w:val="tt-RU"/>
        </w:rPr>
        <w:t>Аңлатма язуы</w:t>
      </w:r>
    </w:p>
    <w:p w:rsidR="005E1A63" w:rsidRPr="00F06267" w:rsidRDefault="005E1A63" w:rsidP="00F06267">
      <w:pPr>
        <w:pStyle w:val="a7"/>
        <w:tabs>
          <w:tab w:val="left" w:pos="0"/>
        </w:tabs>
        <w:jc w:val="center"/>
        <w:rPr>
          <w:b/>
          <w:sz w:val="24"/>
          <w:szCs w:val="24"/>
          <w:lang w:val="tt-RU"/>
        </w:rPr>
      </w:pPr>
      <w:r w:rsidRPr="00F06267">
        <w:rPr>
          <w:b/>
          <w:sz w:val="24"/>
          <w:szCs w:val="24"/>
          <w:lang w:val="tt-RU"/>
        </w:rPr>
        <w:t>9 нчы сыйныфлар өчен татар әдәбиятыннан эш программасы Россия Федерациясендәге һәм Татарстан Республикасындагы мәгарифкә кагылышлы хокукый-норматив актларга һәм федераль дәүләт стандартларына нигезләнеп төзелде:</w:t>
      </w:r>
    </w:p>
    <w:p w:rsidR="005E1A63" w:rsidRPr="00F06267" w:rsidRDefault="005E1A63" w:rsidP="00F06267">
      <w:pPr>
        <w:pStyle w:val="a7"/>
        <w:tabs>
          <w:tab w:val="left" w:pos="0"/>
        </w:tabs>
        <w:jc w:val="center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pStyle w:val="a7"/>
        <w:tabs>
          <w:tab w:val="left" w:pos="0"/>
        </w:tabs>
        <w:jc w:val="both"/>
        <w:rPr>
          <w:sz w:val="24"/>
          <w:szCs w:val="24"/>
        </w:rPr>
      </w:pPr>
      <w:r w:rsidRPr="00F06267">
        <w:rPr>
          <w:sz w:val="24"/>
          <w:szCs w:val="24"/>
        </w:rPr>
        <w:t>1. Россия Федерациясен</w:t>
      </w:r>
      <w:r w:rsidRPr="00F06267">
        <w:rPr>
          <w:sz w:val="24"/>
          <w:szCs w:val="24"/>
          <w:lang w:val="tt-RU"/>
        </w:rPr>
        <w:t>дә</w:t>
      </w:r>
      <w:r w:rsidRPr="00F06267">
        <w:rPr>
          <w:sz w:val="24"/>
          <w:szCs w:val="24"/>
        </w:rPr>
        <w:t xml:space="preserve"> “Мәгарифтурында”гы Законы (Федеральный закон от 29.12.2012 273-ФЗ “Об образовании в Российской Федерации”). </w:t>
      </w:r>
    </w:p>
    <w:p w:rsidR="005E1A63" w:rsidRPr="00F06267" w:rsidRDefault="005E1A63" w:rsidP="00F06267">
      <w:pPr>
        <w:pStyle w:val="a7"/>
        <w:tabs>
          <w:tab w:val="left" w:pos="0"/>
        </w:tabs>
        <w:jc w:val="both"/>
        <w:rPr>
          <w:sz w:val="24"/>
          <w:szCs w:val="24"/>
        </w:rPr>
      </w:pPr>
      <w:r w:rsidRPr="00F06267">
        <w:rPr>
          <w:sz w:val="24"/>
          <w:szCs w:val="24"/>
        </w:rPr>
        <w:t>2. Татарстан Республикасының “Мәгарифтурында”гы Законы (Закон Республики Татарстан “Об образовании” № 68-ЗРТ от 22 июля 2013 года,ст8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</w:rPr>
        <w:t>3</w:t>
      </w:r>
      <w:r w:rsidRPr="00F06267">
        <w:rPr>
          <w:sz w:val="24"/>
          <w:szCs w:val="24"/>
          <w:lang w:val="tt-RU"/>
        </w:rPr>
        <w:t>.МБББУ” М.Рәмзи исемендәге Әлмәт урта гомуми белем бирү мәктәбе”нең</w:t>
      </w:r>
      <w:r w:rsidR="002E6811" w:rsidRPr="00F06267">
        <w:rPr>
          <w:sz w:val="24"/>
          <w:szCs w:val="24"/>
          <w:lang w:val="tt-RU"/>
        </w:rPr>
        <w:t xml:space="preserve"> 2021-2022</w:t>
      </w:r>
      <w:r w:rsidRPr="00F06267">
        <w:rPr>
          <w:sz w:val="24"/>
          <w:szCs w:val="24"/>
          <w:lang w:val="tt-RU"/>
        </w:rPr>
        <w:t xml:space="preserve"> уку елына укыту планы,31.08.2021 елда 28 номерлы приказ белән теркәлгән.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  <w:r w:rsidRPr="00F06267">
        <w:rPr>
          <w:b/>
          <w:sz w:val="24"/>
          <w:szCs w:val="24"/>
          <w:lang w:val="tt-RU"/>
        </w:rPr>
        <w:t>Әдәбият предметының укыту планында тоткан урыны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pStyle w:val="a6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06267">
        <w:rPr>
          <w:rFonts w:ascii="Times New Roman" w:hAnsi="Times New Roman"/>
          <w:sz w:val="24"/>
          <w:szCs w:val="24"/>
          <w:lang w:val="tt-RU"/>
        </w:rPr>
        <w:t xml:space="preserve">Укыту планында каралганча, татар әдәбияты дәресләре өчен эш программасы атнага 2 сәгать исәбеннән елга 68(34) сәгатькә төзелде.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bCs/>
          <w:sz w:val="24"/>
          <w:szCs w:val="24"/>
          <w:lang w:val="tt-RU"/>
        </w:rPr>
        <w:t xml:space="preserve">Эш программасы  Татарстан Республикасы Мәгариф һәм фән министрлыгы тарафыннан тәкъдим ителгән “Татар телендә урта белем бирү мәктәпләре (V-IXсыйныфлар) өчен татар әдәбиятыннан үрнәк программа”га  (Казан, 2013)  һәм </w:t>
      </w:r>
      <w:r w:rsidRPr="00F06267">
        <w:rPr>
          <w:sz w:val="24"/>
          <w:szCs w:val="24"/>
          <w:lang w:val="tt-RU"/>
        </w:rPr>
        <w:t>ТР Мәгариф һәм фән министрлыгы тарафыннан 2010 нче елда басылып чыккан программага һәм 9 нчы сыйныф өченӘ.М.Закирҗанов,  Г.М.Фәхретдинова эшләгән (Казан: Татар.  кит.  нәшр., 2016 ел) Татарстанның Мәгариф һәм Фән министрлыгы тарафыннан тәкъдим ителгән дәреслеккә нигезләнеп төзелде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  <w:r w:rsidRPr="00F06267">
        <w:rPr>
          <w:b/>
          <w:sz w:val="24"/>
          <w:szCs w:val="24"/>
          <w:lang w:val="tt-RU"/>
        </w:rPr>
        <w:t>Гомуми сәгатьләр бүленеше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9нчы сыйныфта уку атнасы –   34 атна, әдәбият дәресләре атнага 2 сәгать укытыла,  уку елына барлыгы – 68 сәгать.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Әдәбият укытуга - 56 сәгать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Дәрестән тыш укуга – 4 сәгать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Сөйләм үстерү – 8 сәгать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Сөйләм үстерү дәресләрендә сочинение,  образга характеристика, әдәби әсәргә бәя язарга өйрәтү күздә тотыла.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9 сыйныфта сочинениеләр саны - 6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b/>
          <w:sz w:val="24"/>
          <w:szCs w:val="24"/>
          <w:lang w:val="tt-RU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  <w:r w:rsidRPr="00F06267">
        <w:rPr>
          <w:b/>
          <w:sz w:val="24"/>
          <w:szCs w:val="24"/>
          <w:lang w:val="tt-RU"/>
        </w:rPr>
        <w:t>Татар әдәбиятын укытуның максаты :</w:t>
      </w:r>
    </w:p>
    <w:p w:rsidR="005E1A63" w:rsidRPr="00F06267" w:rsidRDefault="005E1A63" w:rsidP="00F062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 xml:space="preserve">Матур әдәбият әсәрләрен форма һәм эчтәлек берлегендә аңларга һәм   анализларга өйрәтү, логик фикерләү сәләтен үстерү һәм камилләштерү, балаларның рухи дөньяларын баету .. Бу процесс өч – гамәли, гомуми белем бирү, тәрбияви - яссылыкларны берләштереп алып барылырга тиеш. </w:t>
      </w:r>
    </w:p>
    <w:p w:rsidR="005E1A63" w:rsidRPr="00F06267" w:rsidRDefault="005E1A63" w:rsidP="00F062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val="be-BY"/>
        </w:rPr>
      </w:pPr>
      <w:r w:rsidRPr="00F06267">
        <w:rPr>
          <w:b/>
          <w:sz w:val="24"/>
          <w:szCs w:val="24"/>
          <w:lang w:val="be-BY"/>
        </w:rPr>
        <w:t>Бурычлары:</w:t>
      </w:r>
    </w:p>
    <w:p w:rsidR="005E1A63" w:rsidRPr="00F06267" w:rsidRDefault="005E1A63" w:rsidP="00F062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Укучының төп әдәби-тарихи мәгълүматларны һәм әдәби-теоретик төшенчәләрне </w:t>
      </w:r>
      <w:r w:rsidRPr="00F06267">
        <w:rPr>
          <w:sz w:val="24"/>
          <w:szCs w:val="24"/>
          <w:lang w:val="be-BY"/>
        </w:rPr>
        <w:t>белүенә ирешү һәм анализ барышында кулланырга күнектерү</w:t>
      </w:r>
      <w:r w:rsidRPr="00F06267">
        <w:rPr>
          <w:sz w:val="24"/>
          <w:szCs w:val="24"/>
          <w:lang w:val="tt-RU"/>
        </w:rPr>
        <w:t>;</w:t>
      </w:r>
    </w:p>
    <w:p w:rsidR="005E1A63" w:rsidRPr="00F06267" w:rsidRDefault="005E1A63" w:rsidP="00F062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Укучыда матур әдәбият әсәрләрен мөстәкыйль уку ихтыяҗы булдыру;</w:t>
      </w:r>
    </w:p>
    <w:p w:rsidR="005E1A63" w:rsidRPr="00F06267" w:rsidRDefault="005E1A63" w:rsidP="00F062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Укучының телдән һәм язма сөйләмен үстерү;</w:t>
      </w:r>
    </w:p>
    <w:p w:rsidR="005E1A63" w:rsidRPr="00F06267" w:rsidRDefault="005E1A63" w:rsidP="00F062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Балаларда  үз милләтенә, аның әдәбиятына, мәдәниятенә карата хөрмәт, дөньяга гуманлы караш, гражданлык тойгысы, патриотизм хисләре, үз милләтенең, шушы төбәктә яшәүче башка халыкларның мәдәни кыйммәтләренә хөрмәт  хисләре тәрбияләү.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/>
        <w:rPr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ind w:left="540"/>
        <w:jc w:val="center"/>
        <w:rPr>
          <w:b/>
          <w:sz w:val="24"/>
          <w:szCs w:val="24"/>
          <w:lang w:val="tt-RU"/>
        </w:rPr>
      </w:pPr>
      <w:r w:rsidRPr="00F06267">
        <w:rPr>
          <w:b/>
          <w:sz w:val="24"/>
          <w:szCs w:val="24"/>
          <w:lang w:val="tt-RU"/>
        </w:rPr>
        <w:t>Укучыларның белеменә, эш осталыгына һәм күнекмәләренә таләпләр: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/>
        <w:jc w:val="center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be-BY"/>
        </w:rPr>
        <w:t xml:space="preserve">Татар </w:t>
      </w:r>
      <w:r w:rsidRPr="00F06267">
        <w:rPr>
          <w:sz w:val="24"/>
          <w:szCs w:val="24"/>
          <w:lang w:val="tt-RU"/>
        </w:rPr>
        <w:t>әдәбияты предметын үзләштерү нәтиҗәсендә 9нчы сыйныф укучысы: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      сүз сәнгатенең образлы табигатен;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сүз сәнгатенең образлы асылын;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 xml:space="preserve">төп әдәби-теоретик төшенчәләрне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be-BY"/>
        </w:rPr>
      </w:pPr>
      <w:r w:rsidRPr="00F06267">
        <w:rPr>
          <w:b/>
          <w:sz w:val="24"/>
          <w:szCs w:val="24"/>
          <w:lang w:val="be-BY"/>
        </w:rPr>
        <w:t>белергә</w:t>
      </w:r>
      <w:r w:rsidRPr="00F06267">
        <w:rPr>
          <w:sz w:val="24"/>
          <w:szCs w:val="24"/>
          <w:lang w:val="be-BY"/>
        </w:rPr>
        <w:t>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әдәби әсәр эчтәлеген кабатлап, аерым өлешләрен яттан сөйләү;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әдәби әсәрне әдәбият теориясеннән мәгълүматлар файдаланып анализлау;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әдәби әсәрнең аерым якларын элементларын җентекләп тикшерү һәм нәтиҗәләр чыгару;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әдәби әсәрнең төр һәм жанрын билгеләү;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hanging="256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әдәби әсәрләрне, аларның геройларын чагыштыру;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284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геройларга характеристика бирү, автор позициясен ачыклау;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284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сәнгатьле уку;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284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әдәби әсәрләр хакында төрле характердагы иҗади эшләр башкару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284"/>
        <w:rPr>
          <w:sz w:val="24"/>
          <w:szCs w:val="24"/>
          <w:lang w:val="be-BY"/>
        </w:rPr>
      </w:pPr>
      <w:r w:rsidRPr="00F06267">
        <w:rPr>
          <w:b/>
          <w:sz w:val="24"/>
          <w:szCs w:val="24"/>
          <w:lang w:val="be-BY"/>
        </w:rPr>
        <w:t>күнекмәләрен</w:t>
      </w:r>
      <w:r w:rsidRPr="00F06267">
        <w:rPr>
          <w:sz w:val="24"/>
          <w:szCs w:val="24"/>
          <w:lang w:val="be-BY"/>
        </w:rPr>
        <w:t xml:space="preserve"> үзләштергән булырга тиеш.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b/>
          <w:sz w:val="24"/>
          <w:szCs w:val="24"/>
          <w:lang w:val="tt-RU"/>
        </w:rPr>
        <w:t>Күнекмәләр булдыру</w:t>
      </w:r>
      <w:r w:rsidRPr="00F06267">
        <w:rPr>
          <w:sz w:val="24"/>
          <w:szCs w:val="24"/>
          <w:lang w:val="tt-RU"/>
        </w:rPr>
        <w:t xml:space="preserve"> эшчәнлеге түбәндәге юнәлешләрдә үстерелә һәм бәяләнә: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- </w:t>
      </w:r>
      <w:r w:rsidRPr="00F06267">
        <w:rPr>
          <w:b/>
          <w:sz w:val="24"/>
          <w:szCs w:val="24"/>
          <w:lang w:val="tt-RU"/>
        </w:rPr>
        <w:t>рецептив эшчәнлек</w:t>
      </w:r>
      <w:r w:rsidRPr="00F06267">
        <w:rPr>
          <w:sz w:val="24"/>
          <w:szCs w:val="24"/>
          <w:lang w:val="tt-RU"/>
        </w:rPr>
        <w:t>: әдәби текстны укый һәм эчтәлеген кабатлап сөйли, аңлата алу, шигъри текстларны яисә чәчмә әсәрдән өзекләрне яттан сөйләү; с</w:t>
      </w:r>
      <w:r w:rsidRPr="00F06267">
        <w:rPr>
          <w:sz w:val="24"/>
          <w:szCs w:val="24"/>
          <w:lang w:val="be-BY"/>
        </w:rPr>
        <w:t>айлап алып (яки тәкъдим ителгән) язучының тормыш юлы, иҗаты турында сөйләү</w:t>
      </w:r>
      <w:r w:rsidRPr="00F06267">
        <w:rPr>
          <w:sz w:val="24"/>
          <w:szCs w:val="24"/>
          <w:lang w:val="tt-RU"/>
        </w:rPr>
        <w:t>;ә</w:t>
      </w:r>
      <w:r w:rsidRPr="00F06267">
        <w:rPr>
          <w:sz w:val="24"/>
          <w:szCs w:val="24"/>
          <w:lang w:val="be-BY"/>
        </w:rPr>
        <w:t>дәби әсәрнең төр</w:t>
      </w:r>
      <w:r w:rsidRPr="00F06267">
        <w:rPr>
          <w:sz w:val="24"/>
          <w:szCs w:val="24"/>
          <w:lang w:val="tt-RU"/>
        </w:rPr>
        <w:t>ен</w:t>
      </w:r>
      <w:r w:rsidRPr="00F06267">
        <w:rPr>
          <w:sz w:val="24"/>
          <w:szCs w:val="24"/>
          <w:lang w:val="be-BY"/>
        </w:rPr>
        <w:t>, жанр</w:t>
      </w:r>
      <w:r w:rsidRPr="00F06267">
        <w:rPr>
          <w:sz w:val="24"/>
          <w:szCs w:val="24"/>
          <w:lang w:val="tt-RU"/>
        </w:rPr>
        <w:t>ын</w:t>
      </w:r>
      <w:r w:rsidRPr="00F06267">
        <w:rPr>
          <w:sz w:val="24"/>
          <w:szCs w:val="24"/>
          <w:lang w:val="be-BY"/>
        </w:rPr>
        <w:t xml:space="preserve"> билгеләү һәм фикерне исбатлау</w:t>
      </w:r>
      <w:r w:rsidRPr="00F06267">
        <w:rPr>
          <w:sz w:val="24"/>
          <w:szCs w:val="24"/>
          <w:lang w:val="tt-RU"/>
        </w:rPr>
        <w:t>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/>
        <w:rPr>
          <w:bCs/>
          <w:sz w:val="24"/>
          <w:szCs w:val="24"/>
          <w:lang w:val="tt-RU"/>
        </w:rPr>
      </w:pPr>
      <w:r w:rsidRPr="00F06267">
        <w:rPr>
          <w:bCs/>
          <w:sz w:val="24"/>
          <w:szCs w:val="24"/>
          <w:lang w:val="tt-RU"/>
        </w:rPr>
        <w:t xml:space="preserve">- </w:t>
      </w:r>
      <w:r w:rsidRPr="00F06267">
        <w:rPr>
          <w:b/>
          <w:bCs/>
          <w:sz w:val="24"/>
          <w:szCs w:val="24"/>
          <w:lang w:val="tt-RU"/>
        </w:rPr>
        <w:t>репродуктив эшчәнлек</w:t>
      </w:r>
      <w:r w:rsidRPr="00F06267">
        <w:rPr>
          <w:bCs/>
          <w:sz w:val="24"/>
          <w:szCs w:val="24"/>
          <w:lang w:val="tt-RU"/>
        </w:rPr>
        <w:t>: әдәби әсәрнең сюжетын, анда сурәтләнгән вакыйгаларны, характерларны аңлатып бирә, бәяли алу;</w:t>
      </w:r>
      <w:r w:rsidRPr="00F06267">
        <w:rPr>
          <w:sz w:val="24"/>
          <w:szCs w:val="24"/>
          <w:lang w:val="be-BY"/>
        </w:rPr>
        <w:t xml:space="preserve"> төрле мәгълүмат чыганаклары (сүзлекләр, белешмәләр, энциклопедияләр, электрон чаралар) белән максатчан эшли белү; </w:t>
      </w:r>
      <w:r w:rsidRPr="00F06267">
        <w:rPr>
          <w:sz w:val="24"/>
          <w:szCs w:val="24"/>
          <w:lang w:val="tt-RU"/>
        </w:rPr>
        <w:t>вакытлы матбугат материалларына мөрәҗәгать итә алу.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/>
        <w:rPr>
          <w:bCs/>
          <w:sz w:val="24"/>
          <w:szCs w:val="24"/>
          <w:lang w:val="tt-RU"/>
        </w:rPr>
      </w:pPr>
      <w:r w:rsidRPr="00F06267">
        <w:rPr>
          <w:bCs/>
          <w:sz w:val="24"/>
          <w:szCs w:val="24"/>
          <w:lang w:val="tt-RU"/>
        </w:rPr>
        <w:lastRenderedPageBreak/>
        <w:t xml:space="preserve">- </w:t>
      </w:r>
      <w:r w:rsidRPr="00F06267">
        <w:rPr>
          <w:b/>
          <w:bCs/>
          <w:sz w:val="24"/>
          <w:szCs w:val="24"/>
          <w:lang w:val="tt-RU"/>
        </w:rPr>
        <w:t>иҗади эшчәнлек</w:t>
      </w:r>
      <w:r w:rsidRPr="00F06267">
        <w:rPr>
          <w:bCs/>
          <w:sz w:val="24"/>
          <w:szCs w:val="24"/>
          <w:lang w:val="tt-RU"/>
        </w:rPr>
        <w:t xml:space="preserve">: </w:t>
      </w:r>
      <w:r w:rsidRPr="00F06267">
        <w:rPr>
          <w:sz w:val="24"/>
          <w:szCs w:val="24"/>
          <w:lang w:val="tt-RU"/>
        </w:rPr>
        <w:t>төрле жанрдагы әдәби әсәрләрне аңлап һәм иҗади</w:t>
      </w:r>
      <w:r w:rsidRPr="00F06267">
        <w:rPr>
          <w:sz w:val="24"/>
          <w:szCs w:val="24"/>
          <w:lang w:val="be-BY"/>
        </w:rPr>
        <w:t>, сәнгатьле</w:t>
      </w:r>
      <w:r w:rsidRPr="00F06267">
        <w:rPr>
          <w:bCs/>
          <w:sz w:val="24"/>
          <w:szCs w:val="24"/>
          <w:lang w:val="tt-RU"/>
        </w:rPr>
        <w:t>укый белү; укыганны телдән сурәтләп бирә алу; рольләргә кереп кабатлап бирү;</w:t>
      </w:r>
      <w:r w:rsidRPr="00F06267">
        <w:rPr>
          <w:sz w:val="24"/>
          <w:szCs w:val="24"/>
          <w:lang w:val="tt-RU"/>
        </w:rPr>
        <w:t xml:space="preserve"> план төзү һәм әсәрләр турында бәяләмә язу, сочинение  элементлары белән изложение  язу; әдәби әсәрләр буенча һәм тормыштан алган фикер-карашларга, хис-кичерешләргә нигезләнеп сочинение язу.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/>
        <w:rPr>
          <w:bCs/>
          <w:sz w:val="24"/>
          <w:szCs w:val="24"/>
          <w:lang w:val="tt-RU"/>
        </w:rPr>
      </w:pPr>
      <w:r w:rsidRPr="00F06267">
        <w:rPr>
          <w:bCs/>
          <w:sz w:val="24"/>
          <w:szCs w:val="24"/>
          <w:lang w:val="tt-RU"/>
        </w:rPr>
        <w:t xml:space="preserve">- </w:t>
      </w:r>
      <w:r w:rsidRPr="00F06267">
        <w:rPr>
          <w:b/>
          <w:bCs/>
          <w:sz w:val="24"/>
          <w:szCs w:val="24"/>
          <w:lang w:val="tt-RU"/>
        </w:rPr>
        <w:t>эзләнү эшчәнлеге</w:t>
      </w:r>
      <w:r w:rsidRPr="00F06267">
        <w:rPr>
          <w:bCs/>
          <w:sz w:val="24"/>
          <w:szCs w:val="24"/>
          <w:lang w:val="tt-RU"/>
        </w:rPr>
        <w:t>: проблемалы сорауларга мөстәкыйль рәвештә җавап таба белү; әдәби әсәргә, аның өлешләренә, язучы иҗатына карата аңлатмалар, бәя бирү.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/>
        <w:rPr>
          <w:sz w:val="24"/>
          <w:szCs w:val="24"/>
          <w:lang w:val="tt-RU"/>
        </w:rPr>
      </w:pPr>
      <w:r w:rsidRPr="00F06267">
        <w:rPr>
          <w:bCs/>
          <w:sz w:val="24"/>
          <w:szCs w:val="24"/>
          <w:lang w:val="tt-RU"/>
        </w:rPr>
        <w:t xml:space="preserve">- </w:t>
      </w:r>
      <w:r w:rsidRPr="00F06267">
        <w:rPr>
          <w:b/>
          <w:bCs/>
          <w:sz w:val="24"/>
          <w:szCs w:val="24"/>
          <w:lang w:val="tt-RU"/>
        </w:rPr>
        <w:t>тикшеренү эшчәнлеге</w:t>
      </w:r>
      <w:r w:rsidRPr="00F06267">
        <w:rPr>
          <w:bCs/>
          <w:sz w:val="24"/>
          <w:szCs w:val="24"/>
          <w:lang w:val="tt-RU"/>
        </w:rPr>
        <w:t xml:space="preserve">: </w:t>
      </w:r>
      <w:r w:rsidRPr="00F06267">
        <w:rPr>
          <w:sz w:val="24"/>
          <w:szCs w:val="24"/>
          <w:lang w:val="be-BY"/>
        </w:rPr>
        <w:t>әдәби әсәрне сюжет–композиция, образлар бирелеше, тел–стиль ягыннан анализлау</w:t>
      </w:r>
      <w:r w:rsidRPr="00F06267">
        <w:rPr>
          <w:bCs/>
          <w:sz w:val="24"/>
          <w:szCs w:val="24"/>
          <w:lang w:val="tt-RU"/>
        </w:rPr>
        <w:t xml:space="preserve">; тулы текстны анализлау; </w:t>
      </w:r>
      <w:r w:rsidRPr="00F06267">
        <w:rPr>
          <w:sz w:val="24"/>
          <w:szCs w:val="24"/>
          <w:lang w:val="tt-RU"/>
        </w:rPr>
        <w:t>т</w:t>
      </w:r>
      <w:r w:rsidRPr="00F06267">
        <w:rPr>
          <w:sz w:val="24"/>
          <w:szCs w:val="24"/>
          <w:lang w:val="be-BY"/>
        </w:rPr>
        <w:t>өрле әсәрләрнең проблемаларын яки темаларын чагыштыру, үзенчәлекләрен билгеләү</w:t>
      </w:r>
      <w:r w:rsidRPr="00F06267">
        <w:rPr>
          <w:bCs/>
          <w:sz w:val="24"/>
          <w:szCs w:val="24"/>
          <w:lang w:val="tt-RU"/>
        </w:rPr>
        <w:t>; әсәрләрне үзара чагыштыру, уртак һәм аермалы якларны таба белү;</w:t>
      </w:r>
      <w:r w:rsidRPr="00F06267">
        <w:rPr>
          <w:sz w:val="24"/>
          <w:szCs w:val="24"/>
          <w:lang w:val="be-BY"/>
        </w:rPr>
        <w:t>язучыларның иҗатларын, әсәрләрен чагыштырып уртак һәм аермалы якларын аңлата, бәяли белү</w:t>
      </w:r>
      <w:r w:rsidRPr="00F06267">
        <w:rPr>
          <w:sz w:val="24"/>
          <w:szCs w:val="24"/>
          <w:lang w:val="tt-RU"/>
        </w:rPr>
        <w:t xml:space="preserve">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i/>
          <w:sz w:val="24"/>
          <w:szCs w:val="24"/>
          <w:lang w:val="tt-RU"/>
        </w:rPr>
        <w:t>Танып-белү өлкәсендә</w:t>
      </w:r>
      <w:r w:rsidRPr="00F06267">
        <w:rPr>
          <w:sz w:val="24"/>
          <w:szCs w:val="24"/>
          <w:lang w:val="tt-RU"/>
        </w:rPr>
        <w:t>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аерым төр һәм жанрга караган әсәрләрне аңлап укый һәм кабул итә, эчтәлеген кабатлап (аерым очракларда текстны яттан) сөйли, кирәк чакта тексттан өзекләр китерә алуга ирешү;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be-BY"/>
        </w:rPr>
        <w:t>- укыган</w:t>
      </w:r>
      <w:r w:rsidRPr="00F06267">
        <w:rPr>
          <w:sz w:val="24"/>
          <w:szCs w:val="24"/>
          <w:lang w:val="tt-RU"/>
        </w:rPr>
        <w:t xml:space="preserve"> әдәби әсәрнең эчтәлеген, темасын, проблемасын, идеясен билгели, геройларын һәм - - әдәби дөньясын бәяли алуына, аның нинди төр һәм жанрга каравын аеруына ирешү;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- </w:t>
      </w:r>
      <w:r w:rsidRPr="00F06267">
        <w:rPr>
          <w:sz w:val="24"/>
          <w:szCs w:val="24"/>
          <w:lang w:val="be-BY"/>
        </w:rPr>
        <w:t xml:space="preserve"> укучының </w:t>
      </w:r>
      <w:r w:rsidRPr="00F06267">
        <w:rPr>
          <w:sz w:val="24"/>
          <w:szCs w:val="24"/>
          <w:lang w:val="tt-RU"/>
        </w:rPr>
        <w:t>классик әдипләрнең тормыш һәм иҗат юлларының төп фактларын белүе;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әдәби текстның мәгънәви өлешләрен аерып чыгарып, укыган буенча тезислар һәм план төзү, геройларга характеристика бирү,сюжет, композиция үзенчәлекләрен, махсус сурәтләү чараларының ролен билгеләү күнекмәсе булдыру;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- укыган әсәр буенча фикер алышуда катнашырга, оппонентларның фикерен исәпкә алып, үз карашларын расларга һәм дәлилләргә, әдәбият белеме төшенчәләренә мөрәҗәгать итәргә өйрәтү.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b/>
          <w:sz w:val="24"/>
          <w:szCs w:val="24"/>
          <w:lang w:val="tt-RU"/>
        </w:rPr>
      </w:pPr>
      <w:r w:rsidRPr="00F06267">
        <w:rPr>
          <w:b/>
          <w:i/>
          <w:sz w:val="24"/>
          <w:szCs w:val="24"/>
          <w:lang w:val="tt-RU"/>
        </w:rPr>
        <w:t>бәяләү өлкәсендә</w:t>
      </w:r>
      <w:r w:rsidRPr="00F06267">
        <w:rPr>
          <w:b/>
          <w:sz w:val="24"/>
          <w:szCs w:val="24"/>
          <w:lang w:val="tt-RU"/>
        </w:rPr>
        <w:t>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-милли әдәбияттагы рухи-әхлакый кыйммәтләрне күңелдән уздырып кабул итәргә өйрәтү;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әдәби әсәрләргә шәхси мөнәсәбәт һәм бәя булдыру;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өйрәнелгән әсәрләрне шәрехли белүенә ирешү;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- автор позициясен ачыклый алу һәм аңа үз мөнәсәбәтеңне булдыру күнекмәсен формалаштыру.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b/>
          <w:sz w:val="24"/>
          <w:szCs w:val="24"/>
          <w:lang w:val="tt-RU"/>
        </w:rPr>
      </w:pPr>
      <w:r w:rsidRPr="00F06267">
        <w:rPr>
          <w:b/>
          <w:i/>
          <w:sz w:val="24"/>
          <w:szCs w:val="24"/>
          <w:lang w:val="tt-RU"/>
        </w:rPr>
        <w:t>эстетик яктан</w:t>
      </w:r>
      <w:r w:rsidRPr="00F06267">
        <w:rPr>
          <w:b/>
          <w:sz w:val="24"/>
          <w:szCs w:val="24"/>
          <w:lang w:val="tt-RU"/>
        </w:rPr>
        <w:t>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tt-RU"/>
        </w:rPr>
        <w:t>-әдәби әсәрнең образлы табигате</w:t>
      </w:r>
      <w:r w:rsidRPr="00F06267">
        <w:rPr>
          <w:sz w:val="24"/>
          <w:szCs w:val="24"/>
          <w:lang w:val="be-BY"/>
        </w:rPr>
        <w:t xml:space="preserve"> хакында гомуми мәгълүматый күзаллау булдыру, аның эстетик кыйммәтен тою хисе тәрбияләү;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- баланың әдәби текстны эстетик бөтенлекле, шул ук вакытта әдәби һәм тел-сурәтләү алымнарының, образлылыкның үзенчәлекләрен һәм әһәмиятен аңлап бәяли белүенә ирешү;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rStyle w:val="dash041e0431044b0447043d044b0439char1"/>
          <w:i/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 xml:space="preserve">- </w:t>
      </w:r>
      <w:r w:rsidRPr="00F06267">
        <w:rPr>
          <w:sz w:val="24"/>
          <w:szCs w:val="24"/>
          <w:lang w:val="tt-RU"/>
        </w:rPr>
        <w:t xml:space="preserve">рус һәм татар телендәге әдәби әсәрләрне чагыштырып бәяләргә, геройларның, әхлакый идеалларның охшаш һәм аермалы якларын билгеләргә өйрәтү.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be-BY"/>
        </w:rPr>
      </w:pPr>
      <w:r w:rsidRPr="00F06267">
        <w:rPr>
          <w:b/>
          <w:color w:val="000000"/>
          <w:sz w:val="24"/>
          <w:szCs w:val="24"/>
          <w:lang w:val="tt-RU"/>
        </w:rPr>
        <w:t>Шәхескә кагылышлы нәтиҗәләр</w:t>
      </w:r>
      <w:r w:rsidRPr="00F06267">
        <w:rPr>
          <w:color w:val="000000"/>
          <w:sz w:val="24"/>
          <w:szCs w:val="24"/>
          <w:lang w:val="tt-RU"/>
        </w:rPr>
        <w:t xml:space="preserve">: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-укучының  җаваплылык хисен активлаштыру;</w:t>
      </w:r>
    </w:p>
    <w:p w:rsidR="005E1A63" w:rsidRPr="00F06267" w:rsidRDefault="005E1A63" w:rsidP="00F06267">
      <w:pPr>
        <w:numPr>
          <w:ilvl w:val="0"/>
          <w:numId w:val="1"/>
        </w:numPr>
        <w:tabs>
          <w:tab w:val="left" w:pos="0"/>
        </w:tabs>
        <w:spacing w:line="240" w:lineRule="auto"/>
        <w:ind w:left="0"/>
        <w:jc w:val="both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- укуга һәм хезмәткә уңай мөнәсәбәт булдыру;</w:t>
      </w:r>
    </w:p>
    <w:p w:rsidR="005E1A63" w:rsidRPr="00F06267" w:rsidRDefault="005E1A63" w:rsidP="00F06267">
      <w:pPr>
        <w:numPr>
          <w:ilvl w:val="0"/>
          <w:numId w:val="1"/>
        </w:numPr>
        <w:tabs>
          <w:tab w:val="left" w:pos="0"/>
        </w:tabs>
        <w:spacing w:line="240" w:lineRule="auto"/>
        <w:ind w:left="0"/>
        <w:jc w:val="both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 xml:space="preserve">-  баланың үзаңын үстерү, милләтне, ватанны </w:t>
      </w:r>
      <w:r w:rsidRPr="00F06267">
        <w:rPr>
          <w:sz w:val="24"/>
          <w:szCs w:val="24"/>
          <w:lang w:val="tt-RU"/>
        </w:rPr>
        <w:t>яратырга өйрәтү, горурлык һәм гражданлык хисләре тәрбияләү;</w:t>
      </w:r>
    </w:p>
    <w:p w:rsidR="005E1A63" w:rsidRPr="00F06267" w:rsidRDefault="005E1A63" w:rsidP="00F06267">
      <w:pPr>
        <w:numPr>
          <w:ilvl w:val="0"/>
          <w:numId w:val="1"/>
        </w:numPr>
        <w:tabs>
          <w:tab w:val="left" w:pos="0"/>
        </w:tabs>
        <w:spacing w:line="240" w:lineRule="auto"/>
        <w:ind w:left="0"/>
        <w:jc w:val="both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tt-RU"/>
        </w:rPr>
        <w:t>- әхлак нормаларын</w:t>
      </w:r>
      <w:r w:rsidRPr="00F06267">
        <w:rPr>
          <w:sz w:val="24"/>
          <w:szCs w:val="24"/>
          <w:lang w:val="be-BY"/>
        </w:rPr>
        <w:t>, җәмгыятьтә яшәү кагыйдәләрен</w:t>
      </w:r>
      <w:r w:rsidRPr="00F06267">
        <w:rPr>
          <w:sz w:val="24"/>
          <w:szCs w:val="24"/>
          <w:lang w:val="tt-RU"/>
        </w:rPr>
        <w:t xml:space="preserve"> төшендерү</w:t>
      </w:r>
      <w:r w:rsidRPr="00F06267">
        <w:rPr>
          <w:sz w:val="24"/>
          <w:szCs w:val="24"/>
          <w:lang w:val="be-BY"/>
        </w:rPr>
        <w:t>;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be-BY"/>
        </w:rPr>
      </w:pPr>
      <w:r w:rsidRPr="00F06267">
        <w:rPr>
          <w:sz w:val="24"/>
          <w:szCs w:val="24"/>
          <w:lang w:val="be-BY"/>
        </w:rPr>
        <w:t>-төрле чыганаклардан (сүзлекләр, энциклопедияләр, интернет-ресурслар һ.б.) танып-белү һәм коммуникатив ихтыяҗларны канәгатьләндерерлек мәгълүматлар табу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b/>
          <w:i/>
          <w:sz w:val="24"/>
          <w:szCs w:val="24"/>
          <w:lang w:val="tt-RU"/>
        </w:rPr>
      </w:pPr>
      <w:r w:rsidRPr="00F06267">
        <w:rPr>
          <w:b/>
          <w:i/>
          <w:sz w:val="24"/>
          <w:szCs w:val="24"/>
          <w:lang w:val="tt-RU"/>
        </w:rPr>
        <w:t xml:space="preserve">  Искәрмә: дәресләр бәйрәм көннәргә туры килсә,программа ,бер үк темаларны кабатлау,берләштерү хисабына үтәлә.</w:t>
      </w: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b/>
          <w:i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  <w:lang w:val="tt-RU"/>
        </w:rPr>
      </w:pPr>
      <w:r w:rsidRPr="00F06267">
        <w:rPr>
          <w:b/>
          <w:i/>
          <w:sz w:val="24"/>
          <w:szCs w:val="24"/>
          <w:lang w:val="tt-RU"/>
        </w:rPr>
        <w:t>Тематическое планирование</w:t>
      </w:r>
    </w:p>
    <w:tbl>
      <w:tblPr>
        <w:tblStyle w:val="a5"/>
        <w:tblW w:w="0" w:type="auto"/>
        <w:tblInd w:w="1371" w:type="dxa"/>
        <w:tblLook w:val="04A0"/>
      </w:tblPr>
      <w:tblGrid>
        <w:gridCol w:w="864"/>
        <w:gridCol w:w="7056"/>
        <w:gridCol w:w="1417"/>
      </w:tblGrid>
      <w:tr w:rsidR="005E1A63" w:rsidRPr="00F06267" w:rsidTr="002E6811">
        <w:trPr>
          <w:trHeight w:val="544"/>
        </w:trPr>
        <w:tc>
          <w:tcPr>
            <w:tcW w:w="864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705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Основные</w:t>
            </w:r>
          </w:p>
        </w:tc>
        <w:tc>
          <w:tcPr>
            <w:tcW w:w="97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5E1A63" w:rsidRPr="00F06267" w:rsidTr="002E6811">
        <w:trPr>
          <w:trHeight w:val="544"/>
        </w:trPr>
        <w:tc>
          <w:tcPr>
            <w:tcW w:w="864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705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История литературы. Литература как вид искусства.</w:t>
            </w:r>
          </w:p>
        </w:tc>
        <w:tc>
          <w:tcPr>
            <w:tcW w:w="97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544"/>
        </w:trPr>
        <w:tc>
          <w:tcPr>
            <w:tcW w:w="864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705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Возникновение и развитие литературы. Общая культура История литературы. Раздел литературы на периоды, этапы развития.  Средневековый романтизм. Религиозная литература, светская литература. Литературные жанры</w:t>
            </w:r>
          </w:p>
        </w:tc>
        <w:tc>
          <w:tcPr>
            <w:tcW w:w="97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rPr>
          <w:trHeight w:val="544"/>
        </w:trPr>
        <w:tc>
          <w:tcPr>
            <w:tcW w:w="864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05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Татарская литература XIX века.</w:t>
            </w:r>
          </w:p>
        </w:tc>
        <w:tc>
          <w:tcPr>
            <w:tcW w:w="97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544"/>
        </w:trPr>
        <w:tc>
          <w:tcPr>
            <w:tcW w:w="864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705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Роман З. Бигиева «Улуф, или Гузель Кыз Хадича» (отрывки).</w:t>
            </w:r>
          </w:p>
        </w:tc>
        <w:tc>
          <w:tcPr>
            <w:tcW w:w="97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rPr>
          <w:trHeight w:val="544"/>
        </w:trPr>
        <w:tc>
          <w:tcPr>
            <w:tcW w:w="864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05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Освоение Восточно-Европейской и русско-европейской литературно-философских, культурных достижений словесного искусства в начале XX века.</w:t>
            </w:r>
          </w:p>
        </w:tc>
        <w:tc>
          <w:tcPr>
            <w:tcW w:w="97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544"/>
        </w:trPr>
        <w:tc>
          <w:tcPr>
            <w:tcW w:w="864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05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Ф. Амирхана в повести «Хаят".</w:t>
            </w:r>
          </w:p>
        </w:tc>
        <w:tc>
          <w:tcPr>
            <w:tcW w:w="97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rPr>
          <w:trHeight w:val="570"/>
        </w:trPr>
        <w:tc>
          <w:tcPr>
            <w:tcW w:w="864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05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Комедия Г. Камала «Банкрот»</w:t>
            </w:r>
          </w:p>
        </w:tc>
        <w:tc>
          <w:tcPr>
            <w:tcW w:w="97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</w:tbl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i/>
          <w:sz w:val="24"/>
          <w:szCs w:val="24"/>
          <w:lang w:val="tt-RU"/>
        </w:rPr>
      </w:pPr>
    </w:p>
    <w:tbl>
      <w:tblPr>
        <w:tblStyle w:val="a5"/>
        <w:tblW w:w="0" w:type="auto"/>
        <w:tblInd w:w="1384" w:type="dxa"/>
        <w:tblLook w:val="04A0"/>
      </w:tblPr>
      <w:tblGrid>
        <w:gridCol w:w="780"/>
        <w:gridCol w:w="7118"/>
        <w:gridCol w:w="7"/>
        <w:gridCol w:w="1713"/>
      </w:tblGrid>
      <w:tr w:rsidR="005E1A63" w:rsidRPr="00F06267" w:rsidTr="002E6811">
        <w:trPr>
          <w:trHeight w:val="278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7118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Внеклассное обучение. № 1 Г. Баширов. Сарут”</w:t>
            </w:r>
          </w:p>
        </w:tc>
        <w:tc>
          <w:tcPr>
            <w:tcW w:w="1599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278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7118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Литература 1917-1940-х годов.</w:t>
            </w:r>
          </w:p>
        </w:tc>
        <w:tc>
          <w:tcPr>
            <w:tcW w:w="1599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127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7118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Роман М. Галяу «Мухаджиры» (отрывки).</w:t>
            </w:r>
          </w:p>
        </w:tc>
        <w:tc>
          <w:tcPr>
            <w:tcW w:w="1599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</w:t>
            </w:r>
          </w:p>
        </w:tc>
      </w:tr>
      <w:tr w:rsidR="005E1A63" w:rsidRPr="00F06267" w:rsidTr="002E6811">
        <w:trPr>
          <w:trHeight w:val="127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7118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Литература Великой Отечественной войны.</w:t>
            </w:r>
          </w:p>
        </w:tc>
        <w:tc>
          <w:tcPr>
            <w:tcW w:w="1599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127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7118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«Сагыну» Г. Кутуя.</w:t>
            </w:r>
          </w:p>
        </w:tc>
        <w:tc>
          <w:tcPr>
            <w:tcW w:w="1599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127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7118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М. Джалиль«Песни", " Была бы свобода", "Птица"," Н верь”</w:t>
            </w:r>
          </w:p>
        </w:tc>
        <w:tc>
          <w:tcPr>
            <w:tcW w:w="1599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</w:t>
            </w:r>
          </w:p>
        </w:tc>
      </w:tr>
      <w:tr w:rsidR="005E1A63" w:rsidRPr="00F06267" w:rsidTr="002E6811">
        <w:trPr>
          <w:trHeight w:val="127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7118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Отражение трагедии войны в рассказах А. Еники.</w:t>
            </w:r>
          </w:p>
        </w:tc>
        <w:tc>
          <w:tcPr>
            <w:tcW w:w="1599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5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Внеклассное обучение.№ 2г. Апсаламов. ” Белые ночи".</w:t>
            </w: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1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17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Литература послевоенного и 60-80-х годов.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8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18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Стихи Х. Туфана«У кого руки теплые», «Дикие гуси».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5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>19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 w:rsidRPr="00F06267">
              <w:rPr>
                <w:sz w:val="24"/>
                <w:szCs w:val="24"/>
                <w:lang w:val="tt-RU"/>
              </w:rPr>
              <w:t>Стихи И. Юзеева “Грустное наследие”, “Когда прошел век”, “Мы”, “Калдыр, аккош ,каурыең</w:t>
            </w:r>
            <w:r w:rsidRPr="00F06267">
              <w:rPr>
                <w:sz w:val="24"/>
                <w:szCs w:val="24"/>
              </w:rPr>
              <w:t>ны»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9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20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Повесть А. Гилязова «Пятница вечером».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5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Роман Н.Фаттаха «Течет река Волга» (отрывки)</w:t>
            </w: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5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22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Внеклассное обучение.№ 3 Ф. Латифи. “Измена”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5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Музыкальная драма «Кульъяулык» Т. Миннуллина</w:t>
            </w: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7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Современная литература. Ход мировой литературы.</w:t>
            </w: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4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Драма З. Хакима “Немая кукушка”.</w:t>
            </w: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1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Роман Ф. Садриева» Ветер рассвета"</w:t>
            </w: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80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Стихи Зульфата «Тамыр көлләре, «Шум золотых листьев “в чувствах»</w:t>
            </w: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9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Внеклассное обучение. № 4 журнал " Ялкын – - мой духовный спутник”</w:t>
            </w: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2"/>
        </w:trPr>
        <w:tc>
          <w:tcPr>
            <w:tcW w:w="78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7125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1592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284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bCs/>
                <w:sz w:val="24"/>
                <w:szCs w:val="24"/>
                <w:lang w:val="tt-RU"/>
              </w:rPr>
              <w:t>56+(4к.т.у.)</w:t>
            </w:r>
          </w:p>
        </w:tc>
      </w:tr>
    </w:tbl>
    <w:p w:rsidR="005E1A63" w:rsidRPr="00F06267" w:rsidRDefault="005E1A63" w:rsidP="00F06267">
      <w:pPr>
        <w:tabs>
          <w:tab w:val="left" w:pos="0"/>
        </w:tabs>
        <w:spacing w:line="240" w:lineRule="auto"/>
        <w:rPr>
          <w:b/>
          <w:i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ind w:left="284"/>
        <w:jc w:val="center"/>
        <w:rPr>
          <w:b/>
          <w:i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ind w:left="284"/>
        <w:jc w:val="center"/>
        <w:rPr>
          <w:b/>
          <w:i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ind w:left="284"/>
        <w:jc w:val="center"/>
        <w:rPr>
          <w:b/>
          <w:i/>
          <w:sz w:val="24"/>
          <w:szCs w:val="24"/>
          <w:lang w:val="tt-RU"/>
        </w:rPr>
      </w:pPr>
      <w:r w:rsidRPr="00F06267">
        <w:rPr>
          <w:b/>
          <w:i/>
          <w:sz w:val="24"/>
          <w:szCs w:val="24"/>
          <w:lang w:val="tt-RU"/>
        </w:rPr>
        <w:t>Тематик планлаштыру</w:t>
      </w:r>
    </w:p>
    <w:tbl>
      <w:tblPr>
        <w:tblpPr w:leftFromText="180" w:rightFromText="180" w:vertAnchor="text" w:horzAnchor="margin" w:tblpXSpec="center" w:tblpY="155"/>
        <w:tblW w:w="8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6662"/>
        <w:gridCol w:w="850"/>
      </w:tblGrid>
      <w:tr w:rsidR="005E1A63" w:rsidRPr="00F06267" w:rsidTr="002E6811">
        <w:trPr>
          <w:trHeight w:val="322"/>
        </w:trPr>
        <w:tc>
          <w:tcPr>
            <w:tcW w:w="959" w:type="dxa"/>
            <w:vMerge w:val="restart"/>
            <w:shd w:val="clear" w:color="auto" w:fill="EEECE1"/>
            <w:vAlign w:val="center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left="567"/>
              <w:jc w:val="center"/>
              <w:rPr>
                <w:bCs/>
                <w:i/>
                <w:sz w:val="24"/>
                <w:szCs w:val="24"/>
              </w:rPr>
            </w:pPr>
            <w:r w:rsidRPr="00F06267">
              <w:rPr>
                <w:bCs/>
                <w:i/>
                <w:sz w:val="24"/>
                <w:szCs w:val="24"/>
              </w:rPr>
              <w:t>№</w:t>
            </w:r>
          </w:p>
        </w:tc>
        <w:tc>
          <w:tcPr>
            <w:tcW w:w="6662" w:type="dxa"/>
            <w:vMerge w:val="restart"/>
            <w:shd w:val="clear" w:color="auto" w:fill="EEECE1"/>
            <w:vAlign w:val="center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F06267">
              <w:rPr>
                <w:bCs/>
                <w:sz w:val="24"/>
                <w:szCs w:val="24"/>
              </w:rPr>
              <w:t>Төптемалар</w:t>
            </w:r>
          </w:p>
        </w:tc>
        <w:tc>
          <w:tcPr>
            <w:tcW w:w="850" w:type="dxa"/>
            <w:vMerge w:val="restart"/>
            <w:shd w:val="clear" w:color="auto" w:fill="EEECE1"/>
            <w:vAlign w:val="center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F06267">
              <w:rPr>
                <w:bCs/>
                <w:i/>
                <w:sz w:val="24"/>
                <w:szCs w:val="24"/>
              </w:rPr>
              <w:t>Сәгатьләр. саны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5E1A63" w:rsidRPr="00F06267" w:rsidTr="002E6811">
        <w:trPr>
          <w:trHeight w:val="322"/>
        </w:trPr>
        <w:tc>
          <w:tcPr>
            <w:tcW w:w="959" w:type="dxa"/>
            <w:vMerge/>
            <w:shd w:val="clear" w:color="auto" w:fill="EEECE1"/>
            <w:vAlign w:val="center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EEECE1"/>
            <w:vAlign w:val="center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EEECE1"/>
            <w:vAlign w:val="center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5E1A63" w:rsidRPr="00F06267" w:rsidTr="002E6811">
        <w:trPr>
          <w:trHeight w:val="273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</w:rPr>
            </w:pPr>
            <w:r w:rsidRPr="00F06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Әдәбият тарихы. Сәнгать төре буларак әдәбият. 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Әдәбиятныӊ барлыкка килүе һәм үсеше. Гомумтөрки мәдәният һәм әдәбият. Әдәбият тарихы. Әдәбиятның чорларга бүленеше, үсеш баскычлары.  Урта гасырлар романтизмы. </w:t>
            </w:r>
            <w:r w:rsidRPr="00F06267">
              <w:rPr>
                <w:sz w:val="24"/>
                <w:szCs w:val="24"/>
                <w:lang w:val="tt-RU"/>
              </w:rPr>
              <w:lastRenderedPageBreak/>
              <w:t>Дини әдәбият, дөньяви әдәбият. Әдәби жанрлар.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lastRenderedPageBreak/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en-US"/>
              </w:rPr>
              <w:t xml:space="preserve">XIX </w:t>
            </w:r>
            <w:r w:rsidRPr="00F06267">
              <w:rPr>
                <w:sz w:val="24"/>
                <w:szCs w:val="24"/>
                <w:lang w:val="tt-RU"/>
              </w:rPr>
              <w:t>гасыр татар әдәбияты.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be-BY"/>
              </w:rPr>
              <w:t>З.Бигиевнең «Өлүф, яки Гүзәл кыз Хәдичә» романы (өзекләр).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tt-RU"/>
              </w:rPr>
              <w:t>XX гасыр башында сүз сәнгатенең шәрык һәм рус-Европа әдәби-фәлсәфи, мәдәни казанышларын үзләштерүе.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Ф. Әмирханның «Хәят» повесте.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 xml:space="preserve">Г.Камалның </w:t>
            </w:r>
            <w:r w:rsidRPr="00F06267">
              <w:rPr>
                <w:bCs/>
                <w:sz w:val="24"/>
                <w:szCs w:val="24"/>
              </w:rPr>
              <w:t>«Б</w:t>
            </w:r>
            <w:r w:rsidRPr="00F06267">
              <w:rPr>
                <w:bCs/>
                <w:sz w:val="24"/>
                <w:szCs w:val="24"/>
                <w:lang w:val="be-BY"/>
              </w:rPr>
              <w:t>анкрот» комедиясе.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b/>
                <w:sz w:val="24"/>
                <w:szCs w:val="24"/>
                <w:lang w:val="tt-RU" w:bidi="fa-IR"/>
              </w:rPr>
              <w:t>Дәрестән тыш уку. №1</w:t>
            </w:r>
            <w:r w:rsidRPr="00F06267">
              <w:rPr>
                <w:sz w:val="24"/>
                <w:szCs w:val="24"/>
                <w:lang w:val="tt-RU" w:bidi="fa-IR"/>
              </w:rPr>
              <w:t xml:space="preserve"> Г.Бәширов. Сарут”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tt-RU" w:bidi="fa-IR"/>
              </w:rPr>
              <w:t>1917-1940 нчы еллар әдәбияты.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М.Галәүнең «Мөһаҗирләр» романы (өзекләр).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4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 w:bidi="fa-IR"/>
              </w:rPr>
              <w:t>Бөек Ватан сугышы еллары әдәбияты.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be-BY"/>
              </w:rPr>
              <w:t>Г.</w:t>
            </w:r>
            <w:r w:rsidRPr="00F06267">
              <w:rPr>
                <w:sz w:val="24"/>
                <w:szCs w:val="24"/>
              </w:rPr>
              <w:t>Кутуйның</w:t>
            </w:r>
            <w:r w:rsidRPr="00F06267">
              <w:rPr>
                <w:sz w:val="24"/>
                <w:szCs w:val="24"/>
                <w:lang w:val="be-BY"/>
              </w:rPr>
              <w:t>«</w:t>
            </w:r>
            <w:r w:rsidRPr="00F06267">
              <w:rPr>
                <w:sz w:val="24"/>
                <w:szCs w:val="24"/>
              </w:rPr>
              <w:t>Сагану</w:t>
            </w:r>
            <w:r w:rsidRPr="00F06267">
              <w:rPr>
                <w:sz w:val="24"/>
                <w:szCs w:val="24"/>
                <w:lang w:val="be-BY"/>
              </w:rPr>
              <w:t>» нәсере.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/>
              </w:rPr>
              <w:t>М.Җәлилнең«Җырларым», «Тик булса иде</w:t>
            </w:r>
            <w:r w:rsidRPr="00F06267">
              <w:rPr>
                <w:sz w:val="24"/>
                <w:szCs w:val="24"/>
                <w:lang w:val="be-BY"/>
              </w:rPr>
              <w:t xml:space="preserve"> ирек», “Кошчык”, “Ышанма”, “Катыйл</w:t>
            </w:r>
            <w:r w:rsidRPr="00F06267">
              <w:rPr>
                <w:sz w:val="24"/>
                <w:szCs w:val="24"/>
                <w:lang w:val="tt-RU"/>
              </w:rPr>
              <w:t>ь</w:t>
            </w:r>
            <w:r w:rsidRPr="00F06267">
              <w:rPr>
                <w:sz w:val="24"/>
                <w:szCs w:val="24"/>
                <w:lang w:val="be-BY"/>
              </w:rPr>
              <w:t>гә”, “Бер үгет”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4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 Ә.Еникинең </w:t>
            </w:r>
            <w:r w:rsidRPr="00F06267">
              <w:rPr>
                <w:sz w:val="24"/>
                <w:szCs w:val="24"/>
                <w:lang w:val="be-BY"/>
              </w:rPr>
              <w:t>хикәяләрендә сугыш фаҗигасенең чагылышы.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b/>
                <w:sz w:val="24"/>
                <w:szCs w:val="24"/>
                <w:lang w:val="tt-RU" w:bidi="fa-IR"/>
              </w:rPr>
              <w:t>Дәрестән тыш уку.№2</w:t>
            </w:r>
            <w:r w:rsidRPr="00F06267">
              <w:rPr>
                <w:sz w:val="24"/>
                <w:szCs w:val="24"/>
                <w:lang w:val="tt-RU" w:bidi="fa-IR"/>
              </w:rPr>
              <w:t>Г.Әпсәләмов. “Ак төннәр” әсәре.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 w:bidi="fa-IR"/>
              </w:rPr>
              <w:t>Сугыштан соңгы һәм 60-80 нче еллар әдәбияты.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/>
              </w:rPr>
              <w:t>Х.Туфан</w:t>
            </w:r>
            <w:r w:rsidRPr="00F06267">
              <w:rPr>
                <w:sz w:val="24"/>
                <w:szCs w:val="24"/>
                <w:lang w:val="be-BY"/>
              </w:rPr>
              <w:t>ның«</w:t>
            </w:r>
            <w:r w:rsidRPr="00F06267">
              <w:rPr>
                <w:sz w:val="24"/>
                <w:szCs w:val="24"/>
                <w:lang w:val="tt-RU"/>
              </w:rPr>
              <w:t>Кайсыгызның кулы җылы</w:t>
            </w:r>
            <w:r w:rsidRPr="00F06267">
              <w:rPr>
                <w:sz w:val="24"/>
                <w:szCs w:val="24"/>
                <w:lang w:val="be-BY"/>
              </w:rPr>
              <w:t>»,</w:t>
            </w:r>
            <w:r w:rsidRPr="00F06267">
              <w:rPr>
                <w:sz w:val="24"/>
                <w:szCs w:val="24"/>
                <w:lang w:val="tt-RU"/>
              </w:rPr>
              <w:t xml:space="preserve"> «Киек казлар» шигырьләре</w:t>
            </w:r>
            <w:r w:rsidRPr="00F06267">
              <w:rPr>
                <w:sz w:val="24"/>
                <w:szCs w:val="24"/>
                <w:lang w:val="be-BY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 w:bidi="fa-IR"/>
              </w:rPr>
              <w:t xml:space="preserve">И.Юзеевның “Сагышлы мирас”, “Гасыр кичкән чакта”, “Без”, “Калдыр, аккош, каурыеңны” </w:t>
            </w:r>
            <w:r w:rsidRPr="00F06267">
              <w:rPr>
                <w:sz w:val="24"/>
                <w:szCs w:val="24"/>
                <w:lang w:val="tt-RU"/>
              </w:rPr>
              <w:t>шигырьләре</w:t>
            </w:r>
            <w:r w:rsidRPr="00F06267">
              <w:rPr>
                <w:sz w:val="24"/>
                <w:szCs w:val="24"/>
                <w:lang w:val="be-BY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be-BY"/>
              </w:rPr>
              <w:t>А.Гыйләҗевның «Җомга көн кич белән» повесте.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4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21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be-BY"/>
              </w:rPr>
              <w:t>Н. Фәттахның «Ител суы ака торур» романы (өзекләр).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22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b/>
                <w:sz w:val="24"/>
                <w:szCs w:val="24"/>
                <w:lang w:val="tt-RU" w:bidi="fa-IR"/>
              </w:rPr>
              <w:t>Дәрестән тыш уку.№3</w:t>
            </w:r>
            <w:r w:rsidRPr="00F06267">
              <w:rPr>
                <w:sz w:val="24"/>
                <w:szCs w:val="24"/>
                <w:lang w:val="tt-RU" w:bidi="fa-IR"/>
              </w:rPr>
              <w:t xml:space="preserve"> Ф. Латыйфи. “Хыянәт”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23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bCs/>
                <w:sz w:val="24"/>
                <w:szCs w:val="24"/>
              </w:rPr>
              <w:t>Т.Миңнуллин  «Кулъяулык» музыкальдрамасы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be-BY"/>
              </w:rPr>
            </w:pPr>
            <w:r w:rsidRPr="00F06267">
              <w:rPr>
                <w:bCs/>
                <w:sz w:val="24"/>
                <w:szCs w:val="24"/>
                <w:lang w:val="be-BY"/>
              </w:rPr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 w:bidi="fa-IR"/>
              </w:rPr>
              <w:t>Хәзерге әдәбият. Дөнья әдәбиятының барышы.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25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 w:bidi="fa-IR"/>
              </w:rPr>
              <w:t>З.Хәкимнең “Телсез күке” драмасы.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3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26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 w:bidi="fa-IR"/>
              </w:rPr>
              <w:t xml:space="preserve">Ф.Садриевның </w:t>
            </w:r>
            <w:r w:rsidRPr="00F06267">
              <w:rPr>
                <w:sz w:val="24"/>
                <w:szCs w:val="24"/>
                <w:lang w:val="be-BY"/>
              </w:rPr>
              <w:t>«</w:t>
            </w:r>
            <w:r w:rsidRPr="00F06267">
              <w:rPr>
                <w:sz w:val="24"/>
                <w:szCs w:val="24"/>
                <w:lang w:val="tt-RU"/>
              </w:rPr>
              <w:t>Таң җиле</w:t>
            </w:r>
            <w:r w:rsidRPr="00F06267">
              <w:rPr>
                <w:sz w:val="24"/>
                <w:szCs w:val="24"/>
                <w:lang w:val="be-BY"/>
              </w:rPr>
              <w:t>» романы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4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27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be-BY"/>
              </w:rPr>
              <w:t>Зөлфәтнең «Тамыр көлләре», «Тойгыларда алтын яфрак шавы» шигырьләре.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28</w:t>
            </w: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  <w:lang w:val="tt-RU" w:bidi="fa-IR"/>
              </w:rPr>
            </w:pPr>
            <w:r w:rsidRPr="00F06267">
              <w:rPr>
                <w:b/>
                <w:sz w:val="24"/>
                <w:szCs w:val="24"/>
                <w:lang w:val="tt-RU" w:bidi="fa-IR"/>
              </w:rPr>
              <w:t>Дәрестән тыш уку. №4</w:t>
            </w:r>
            <w:r w:rsidRPr="00F06267">
              <w:rPr>
                <w:sz w:val="24"/>
                <w:szCs w:val="24"/>
                <w:lang w:val="tt-RU"/>
              </w:rPr>
              <w:t>“Ялкын” журналы – минем рухи юлдашым”</w:t>
            </w: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Cs/>
                <w:sz w:val="24"/>
                <w:szCs w:val="24"/>
                <w:lang w:val="tt-RU"/>
              </w:rPr>
            </w:pPr>
            <w:r w:rsidRPr="00F06267">
              <w:rPr>
                <w:bCs/>
                <w:sz w:val="24"/>
                <w:szCs w:val="24"/>
                <w:lang w:val="tt-RU"/>
              </w:rPr>
              <w:t>1</w:t>
            </w:r>
          </w:p>
        </w:tc>
      </w:tr>
      <w:tr w:rsidR="005E1A63" w:rsidRPr="00F06267" w:rsidTr="002E6811">
        <w:trPr>
          <w:trHeight w:val="462"/>
        </w:trPr>
        <w:tc>
          <w:tcPr>
            <w:tcW w:w="959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6662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F06267">
              <w:rPr>
                <w:b/>
                <w:bCs/>
                <w:sz w:val="24"/>
                <w:szCs w:val="24"/>
                <w:lang w:val="tt-RU"/>
              </w:rPr>
              <w:t>56+(4к.т.у.)</w:t>
            </w:r>
          </w:p>
        </w:tc>
      </w:tr>
    </w:tbl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b/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sz w:val="24"/>
          <w:szCs w:val="24"/>
        </w:rPr>
      </w:pPr>
      <w:r w:rsidRPr="00F06267">
        <w:rPr>
          <w:sz w:val="24"/>
          <w:szCs w:val="24"/>
        </w:rPr>
        <w:t>Календарьно-тематический план.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F06267">
        <w:rPr>
          <w:sz w:val="24"/>
          <w:szCs w:val="24"/>
        </w:rPr>
        <w:t xml:space="preserve"> Произведения, представленные в примерной программе, основанной на ФГОС на 2013 году, вошли в “примерную программу по татарской литературе для средних общеобразовательных школ (V-IX классов) на татарском языке”, представленную Министерством образования и науки Республики Татарстан, и в программу работы минимум 2010 года Министерством образования и науки РТ.  . Авторская (деловая) программа по татарской литературе для общеобразовательных школ (V-IX классы) на татарском языке, представленная Министерством образования и науки Республики Татарстан (авторы-составители: Ф. А. Ганиева, Л. Г. Сабирова, М. Д., Гарифуллина, Д. М. Абдуллина, Л. К. Хисматова, Ч. Р. Рамазанова, А. М. Закирзянов, Г. М. Фахрутдинова. - Казань, 2014). 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F06267">
        <w:rPr>
          <w:sz w:val="24"/>
          <w:szCs w:val="24"/>
        </w:rPr>
        <w:lastRenderedPageBreak/>
        <w:t>В учебном плане школы отведено 68 часов татарской литературы. На это рассчитана и рабочая программа. 56 из них - для изучения произведений, 4-для внеклассного чтения, 8-для развития связной речи.  Как требует” примерная программа", запланировано 6сочинений, написание рецензий, развитие речевых навыков осуществляется в процессе изучения произведений. С момента передачи на изучение творчества Н. Фаттаха, А. Еники, Ф. Садриева для написания сочинения по творчеству этих писателей было отобрано по 1 часа</w:t>
      </w:r>
    </w:p>
    <w:p w:rsidR="005E1A63" w:rsidRPr="00F06267" w:rsidRDefault="005E1A63" w:rsidP="00F06267">
      <w:pPr>
        <w:pStyle w:val="Default"/>
        <w:tabs>
          <w:tab w:val="left" w:pos="0"/>
        </w:tabs>
        <w:jc w:val="both"/>
        <w:outlineLvl w:val="0"/>
        <w:rPr>
          <w:bCs/>
          <w:lang w:val="tt-RU"/>
        </w:rPr>
      </w:pPr>
    </w:p>
    <w:p w:rsidR="005E1A63" w:rsidRPr="00F06267" w:rsidRDefault="005E1A63" w:rsidP="00F06267">
      <w:pPr>
        <w:pStyle w:val="Default"/>
        <w:tabs>
          <w:tab w:val="left" w:pos="0"/>
        </w:tabs>
        <w:jc w:val="both"/>
        <w:outlineLvl w:val="0"/>
        <w:rPr>
          <w:bCs/>
          <w:lang w:val="tt-RU"/>
        </w:rPr>
      </w:pPr>
    </w:p>
    <w:p w:rsidR="005E1A63" w:rsidRPr="00F06267" w:rsidRDefault="005E1A63" w:rsidP="00F06267">
      <w:pPr>
        <w:pStyle w:val="Default"/>
        <w:tabs>
          <w:tab w:val="left" w:pos="0"/>
        </w:tabs>
        <w:jc w:val="both"/>
        <w:outlineLvl w:val="0"/>
        <w:rPr>
          <w:bCs/>
          <w:lang w:val="tt-RU"/>
        </w:rPr>
      </w:pPr>
      <w:r w:rsidRPr="00F06267">
        <w:rPr>
          <w:bCs/>
          <w:lang w:val="tt-RU"/>
        </w:rPr>
        <w:t xml:space="preserve">                            Тематическое  планирование с учетом рабочей программы воспитания.Тәрбиянең эш программасын исәпкә алып,тематик планлаштыру</w:t>
      </w:r>
    </w:p>
    <w:p w:rsidR="005E1A63" w:rsidRPr="00F06267" w:rsidRDefault="005E1A63" w:rsidP="00F06267">
      <w:pPr>
        <w:pStyle w:val="Default"/>
        <w:tabs>
          <w:tab w:val="left" w:pos="0"/>
        </w:tabs>
        <w:jc w:val="both"/>
        <w:outlineLvl w:val="0"/>
        <w:rPr>
          <w:bCs/>
          <w:lang w:val="tt-RU"/>
        </w:rPr>
      </w:pPr>
    </w:p>
    <w:tbl>
      <w:tblPr>
        <w:tblStyle w:val="a5"/>
        <w:tblW w:w="0" w:type="auto"/>
        <w:tblLook w:val="04A0"/>
      </w:tblPr>
      <w:tblGrid>
        <w:gridCol w:w="3323"/>
        <w:gridCol w:w="3974"/>
        <w:gridCol w:w="3483"/>
        <w:gridCol w:w="3394"/>
      </w:tblGrid>
      <w:tr w:rsidR="005E1A63" w:rsidRPr="00F06267" w:rsidTr="002E6811">
        <w:tc>
          <w:tcPr>
            <w:tcW w:w="332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                    №</w:t>
            </w:r>
          </w:p>
        </w:tc>
        <w:tc>
          <w:tcPr>
            <w:tcW w:w="397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Тема    раздела</w:t>
            </w:r>
          </w:p>
        </w:tc>
        <w:tc>
          <w:tcPr>
            <w:tcW w:w="348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Модуль воспитательной программы “Школьный урок”</w:t>
            </w:r>
          </w:p>
        </w:tc>
        <w:tc>
          <w:tcPr>
            <w:tcW w:w="339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 Количество часов</w:t>
            </w:r>
          </w:p>
        </w:tc>
      </w:tr>
      <w:tr w:rsidR="005E1A63" w:rsidRPr="00F06267" w:rsidTr="002E6811">
        <w:tc>
          <w:tcPr>
            <w:tcW w:w="332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                       1</w:t>
            </w:r>
          </w:p>
        </w:tc>
        <w:tc>
          <w:tcPr>
            <w:tcW w:w="397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</w:rPr>
            </w:pPr>
            <w:r w:rsidRPr="00F06267">
              <w:rPr>
                <w:bCs/>
              </w:rPr>
              <w:t>Введение.История литературы.</w:t>
            </w:r>
          </w:p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</w:rPr>
              <w:t>Кереш.</w:t>
            </w:r>
            <w:r w:rsidRPr="00F06267">
              <w:rPr>
                <w:bCs/>
                <w:lang w:val="tt-RU"/>
              </w:rPr>
              <w:t>Әдәбиятның чорларга бүленеше.</w:t>
            </w:r>
          </w:p>
        </w:tc>
        <w:tc>
          <w:tcPr>
            <w:tcW w:w="348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День знаний.Воспитание любви к родному языку.</w:t>
            </w:r>
          </w:p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Белем көне.Туган телгә мәхәббәт тәрбияләү</w:t>
            </w:r>
          </w:p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</w:p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</w:p>
        </w:tc>
        <w:tc>
          <w:tcPr>
            <w:tcW w:w="339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1</w:t>
            </w:r>
          </w:p>
        </w:tc>
      </w:tr>
      <w:tr w:rsidR="005E1A63" w:rsidRPr="00F06267" w:rsidTr="002E6811">
        <w:tc>
          <w:tcPr>
            <w:tcW w:w="332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                     2</w:t>
            </w:r>
          </w:p>
        </w:tc>
        <w:tc>
          <w:tcPr>
            <w:tcW w:w="397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                               Литература 19 века.Проза.Роман</w:t>
            </w:r>
          </w:p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19гасыр башы әдәбияты..Проза</w:t>
            </w:r>
          </w:p>
        </w:tc>
        <w:tc>
          <w:tcPr>
            <w:tcW w:w="348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Всероссийский урок  безопасности школьников в сети Интернет.Нравственное воспитание.Әхлак тәрбиясе бирү. Куркынычсыз интернет дәресе</w:t>
            </w:r>
          </w:p>
        </w:tc>
        <w:tc>
          <w:tcPr>
            <w:tcW w:w="339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1</w:t>
            </w:r>
          </w:p>
        </w:tc>
      </w:tr>
      <w:tr w:rsidR="005E1A63" w:rsidRPr="00F06267" w:rsidTr="002E6811">
        <w:tc>
          <w:tcPr>
            <w:tcW w:w="332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                     3</w:t>
            </w:r>
          </w:p>
        </w:tc>
        <w:tc>
          <w:tcPr>
            <w:tcW w:w="397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Драматургия.Комедия.</w:t>
            </w:r>
          </w:p>
        </w:tc>
        <w:tc>
          <w:tcPr>
            <w:tcW w:w="348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Всемирный ден</w:t>
            </w:r>
            <w:r w:rsidRPr="00F06267">
              <w:rPr>
                <w:bCs/>
              </w:rPr>
              <w:t>ь приветствий.Урок-общения.С</w:t>
            </w:r>
            <w:r w:rsidRPr="00F06267">
              <w:rPr>
                <w:bCs/>
                <w:lang w:val="tt-RU"/>
              </w:rPr>
              <w:t>әламләшү көне.Аралашу дәресе</w:t>
            </w:r>
          </w:p>
        </w:tc>
        <w:tc>
          <w:tcPr>
            <w:tcW w:w="339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1</w:t>
            </w:r>
          </w:p>
        </w:tc>
      </w:tr>
      <w:tr w:rsidR="005E1A63" w:rsidRPr="00F06267" w:rsidTr="002E6811">
        <w:tc>
          <w:tcPr>
            <w:tcW w:w="332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                    4</w:t>
            </w:r>
          </w:p>
        </w:tc>
        <w:tc>
          <w:tcPr>
            <w:tcW w:w="397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Лирика</w:t>
            </w:r>
          </w:p>
        </w:tc>
        <w:tc>
          <w:tcPr>
            <w:tcW w:w="348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</w:rPr>
              <w:t>Эстетическое воспитание.Эстетик тәрбия бир</w:t>
            </w:r>
            <w:r w:rsidRPr="00F06267">
              <w:rPr>
                <w:bCs/>
                <w:lang w:val="tt-RU"/>
              </w:rPr>
              <w:t>ү</w:t>
            </w:r>
          </w:p>
        </w:tc>
        <w:tc>
          <w:tcPr>
            <w:tcW w:w="339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1</w:t>
            </w:r>
          </w:p>
        </w:tc>
      </w:tr>
      <w:tr w:rsidR="005E1A63" w:rsidRPr="00F06267" w:rsidTr="002E6811">
        <w:tc>
          <w:tcPr>
            <w:tcW w:w="332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                   5</w:t>
            </w:r>
          </w:p>
        </w:tc>
        <w:tc>
          <w:tcPr>
            <w:tcW w:w="397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Литература 70-90 годов.</w:t>
            </w:r>
          </w:p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70-90 еллар әдәбияты</w:t>
            </w:r>
          </w:p>
        </w:tc>
        <w:tc>
          <w:tcPr>
            <w:tcW w:w="348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Ден</w:t>
            </w:r>
            <w:r w:rsidRPr="00F06267">
              <w:rPr>
                <w:bCs/>
              </w:rPr>
              <w:t>ь Родного языка.Воспитание лю</w:t>
            </w:r>
            <w:r w:rsidRPr="00F06267">
              <w:rPr>
                <w:bCs/>
                <w:lang w:val="tt-RU"/>
              </w:rPr>
              <w:t>б</w:t>
            </w:r>
            <w:r w:rsidRPr="00F06267">
              <w:rPr>
                <w:bCs/>
              </w:rPr>
              <w:t>ви к родному языку.Туган тел</w:t>
            </w:r>
            <w:r w:rsidRPr="00F06267">
              <w:rPr>
                <w:bCs/>
                <w:lang w:val="tt-RU"/>
              </w:rPr>
              <w:t xml:space="preserve"> көне.Ана теленә мәхәббәт уяту</w:t>
            </w:r>
          </w:p>
        </w:tc>
        <w:tc>
          <w:tcPr>
            <w:tcW w:w="339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1</w:t>
            </w:r>
          </w:p>
        </w:tc>
      </w:tr>
      <w:tr w:rsidR="005E1A63" w:rsidRPr="00F06267" w:rsidTr="002E6811">
        <w:tc>
          <w:tcPr>
            <w:tcW w:w="332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 xml:space="preserve">                     6</w:t>
            </w:r>
          </w:p>
        </w:tc>
        <w:tc>
          <w:tcPr>
            <w:tcW w:w="397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Дәрестән тыш уку.Современные поэты и писатели.</w:t>
            </w:r>
          </w:p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Хәзерге татар әдәбиятында яшьләр иҗаты.</w:t>
            </w:r>
          </w:p>
        </w:tc>
        <w:tc>
          <w:tcPr>
            <w:tcW w:w="3483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</w:rPr>
              <w:t>День Победы советского народа в ВОВ 1941-1945 годов.Урок Памяти.</w:t>
            </w:r>
            <w:r w:rsidRPr="00F06267">
              <w:rPr>
                <w:bCs/>
                <w:lang w:val="tt-RU"/>
              </w:rPr>
              <w:t>Хәтер көне.Патриотик тәрбия бирү</w:t>
            </w:r>
          </w:p>
        </w:tc>
        <w:tc>
          <w:tcPr>
            <w:tcW w:w="3394" w:type="dxa"/>
          </w:tcPr>
          <w:p w:rsidR="005E1A63" w:rsidRPr="00F06267" w:rsidRDefault="005E1A63" w:rsidP="00F06267">
            <w:pPr>
              <w:pStyle w:val="Default"/>
              <w:tabs>
                <w:tab w:val="left" w:pos="0"/>
              </w:tabs>
              <w:jc w:val="both"/>
              <w:outlineLvl w:val="0"/>
              <w:rPr>
                <w:bCs/>
                <w:lang w:val="tt-RU"/>
              </w:rPr>
            </w:pPr>
            <w:r w:rsidRPr="00F06267">
              <w:rPr>
                <w:bCs/>
                <w:lang w:val="tt-RU"/>
              </w:rPr>
              <w:t>1</w:t>
            </w:r>
          </w:p>
        </w:tc>
      </w:tr>
    </w:tbl>
    <w:p w:rsidR="005E1A63" w:rsidRPr="00F06267" w:rsidRDefault="005E1A63" w:rsidP="00F06267">
      <w:pPr>
        <w:tabs>
          <w:tab w:val="left" w:pos="0"/>
        </w:tabs>
        <w:spacing w:line="240" w:lineRule="auto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b/>
          <w:sz w:val="24"/>
          <w:szCs w:val="24"/>
          <w:lang w:val="tt-RU"/>
        </w:rPr>
      </w:pPr>
    </w:p>
    <w:tbl>
      <w:tblPr>
        <w:tblStyle w:val="a5"/>
        <w:tblpPr w:leftFromText="180" w:rightFromText="180" w:vertAnchor="text" w:horzAnchor="margin" w:tblpXSpec="center" w:tblpY="-850"/>
        <w:tblW w:w="0" w:type="auto"/>
        <w:tblLook w:val="01E0"/>
      </w:tblPr>
      <w:tblGrid>
        <w:gridCol w:w="835"/>
        <w:gridCol w:w="6219"/>
        <w:gridCol w:w="2959"/>
        <w:gridCol w:w="846"/>
        <w:gridCol w:w="2427"/>
      </w:tblGrid>
      <w:tr w:rsidR="005E1A63" w:rsidRPr="00F06267" w:rsidTr="002E6811">
        <w:trPr>
          <w:trHeight w:val="699"/>
        </w:trPr>
        <w:tc>
          <w:tcPr>
            <w:tcW w:w="835" w:type="dxa"/>
            <w:vMerge w:val="restart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</w:rPr>
            </w:pPr>
            <w:r w:rsidRPr="00F06267">
              <w:rPr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6219" w:type="dxa"/>
            <w:vMerge w:val="restart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F06267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470" w:type="dxa"/>
            <w:vMerge w:val="restart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</w:rPr>
              <w:t>Укучылар  эшч</w:t>
            </w:r>
            <w:r w:rsidRPr="00F06267">
              <w:rPr>
                <w:sz w:val="24"/>
                <w:szCs w:val="24"/>
                <w:lang w:val="tt-RU"/>
              </w:rPr>
              <w:t>ә</w:t>
            </w:r>
            <w:r w:rsidRPr="00F06267">
              <w:rPr>
                <w:sz w:val="24"/>
                <w:szCs w:val="24"/>
              </w:rPr>
              <w:t xml:space="preserve">нлеге  яки   укыту   эшчәнлеге  </w:t>
            </w:r>
            <w:r w:rsidRPr="00F06267">
              <w:rPr>
                <w:sz w:val="24"/>
                <w:szCs w:val="24"/>
                <w:lang w:val="tt-RU"/>
              </w:rPr>
              <w:t>төрләре</w:t>
            </w:r>
          </w:p>
        </w:tc>
        <w:tc>
          <w:tcPr>
            <w:tcW w:w="846" w:type="dxa"/>
            <w:tcBorders>
              <w:bottom w:val="nil"/>
            </w:tcBorders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2427" w:type="dxa"/>
            <w:tcBorders>
              <w:bottom w:val="nil"/>
            </w:tcBorders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Факт</w:t>
            </w:r>
          </w:p>
        </w:tc>
      </w:tr>
      <w:tr w:rsidR="005E1A63" w:rsidRPr="00F06267" w:rsidTr="002E6811">
        <w:tc>
          <w:tcPr>
            <w:tcW w:w="835" w:type="dxa"/>
            <w:vMerge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19" w:type="dxa"/>
            <w:vMerge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0" w:type="dxa"/>
            <w:vMerge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</w:tcBorders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 w:rsidRPr="00F06267">
              <w:rPr>
                <w:sz w:val="24"/>
                <w:szCs w:val="24"/>
              </w:rPr>
              <w:t>1.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</w:rPr>
              <w:t>Кереш.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Әдәбият тарихы. Әдәбиятның чорларга бүленеше. Сүз сәнгате. Эстетик идеал.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Белем көне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Лекция, аңлатмалар бирү,сорау кую,нәтиҗә чыгару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01.09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Әдәбиятның барлыкка килүе һәм үсеше.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Гомумтөрки мәдәният һәм әдәбият. Ислам мәдәнияте. </w:t>
            </w:r>
            <w:r w:rsidRPr="00F06267">
              <w:rPr>
                <w:b/>
                <w:sz w:val="24"/>
                <w:szCs w:val="24"/>
                <w:lang w:val="tt-RU"/>
              </w:rPr>
              <w:t>Ә.т.</w:t>
            </w:r>
            <w:r w:rsidRPr="00F06267">
              <w:rPr>
                <w:sz w:val="24"/>
                <w:szCs w:val="24"/>
                <w:lang w:val="tt-RU"/>
              </w:rPr>
              <w:t>Мәдәни һәм әдәби күренеш буларак суфичылык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Әдәбиятта дини-әхлакый карашларның үрелеп баруын күрсәтү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03.09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. Болгар, Алтын Урда, Казан ханлыгы, Торгынлык чоры мәдәнияте, әдәбияты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   Укытучы сүзе,сөйләү,чагыштыру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08.09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 w:rsidRPr="00F06267">
              <w:rPr>
                <w:sz w:val="24"/>
                <w:szCs w:val="24"/>
              </w:rPr>
              <w:t>4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 w:rsidRPr="00F06267">
              <w:rPr>
                <w:sz w:val="24"/>
                <w:szCs w:val="24"/>
                <w:lang w:val="tt-RU"/>
              </w:rPr>
              <w:t>Торгынлык чоры мәдәнияте, әдәбияты (16 гасырныӊ 2 нче яртысыннан 19 нчы гасырныӊ 2 нче яртысына кадәр) турында мәгълүмат бирү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Лекция,нәтиҗәләр чыгару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10.09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 w:rsidRPr="00F0626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 w:rsidRPr="00F06267">
              <w:rPr>
                <w:sz w:val="24"/>
                <w:szCs w:val="24"/>
              </w:rPr>
              <w:t>XIX гасыр татар әдәбияты.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Китап  күргәзмәсе,язмалар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15.09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З.Бигиевнең «Өлүф, яки Гүзәл кыз Хәдичә» романы (өзекләр).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«Өлүф, яки Гүзәл кыз Хәдичә» романы. Детективлыкка нигезләнгән сюжет.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  Куркынычсыз интернет.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сүзе,аңлатмалар бирү,сүзлек белән дәфтәрләрдә эш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17.09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88"/>
        </w:trPr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«Өлүф, яки Гүзәл кыз Хәдичә» романы. Матди һәм рухи байлыкка бәйле туган конфликт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әңгәмә,әсәрнең өлешләрен тикшерү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22.09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351"/>
        </w:trPr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«Өлүф, яки Гүзәл кыз Хәдичә» романында төп образлар, аларның эш-гамәле. Аерым геройлар фаҗигасенең сәбәпләре.  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Әдәби тәрҗемә,фикерне исбатлау,нәтиҗәләр чыгару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24.09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ХХ гасыр башында сүз сәнгатенең шәрык һәм рус-Европа әдәби-фәлсәфи, мәдәни казанышларын үзләштерүе.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сүзе,сүзлек эше,укучыларның докладларын тыңлау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29.09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Ф.Әмирханның «Хәят» повесте.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Ф.Әмирханның «Хәят» повесте. Хатын-кыз азатлыгы, шәхес иреге, мәхәббәт мәсьәләләре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сүзе,фикерне исбатлау,соау-биремнәргә җавап эзләү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01.10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numPr>
                <w:ilvl w:val="0"/>
                <w:numId w:val="3"/>
              </w:numPr>
              <w:tabs>
                <w:tab w:val="left" w:pos="0"/>
              </w:tabs>
              <w:spacing w:line="240" w:lineRule="auto"/>
              <w:ind w:left="0"/>
              <w:contextualSpacing/>
              <w:rPr>
                <w:sz w:val="24"/>
                <w:szCs w:val="24"/>
                <w:lang w:val="be-BY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Ф.Әмирханның «Хәят» повесте. Хәят образы, аның рухи кичерешләрен ачуда әдипнең осталыгы, алым-чаралар муллыгы.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әңгәмә,әсәрнең ңлешләрен тикшерү,фикерне исбатлау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06.10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numPr>
                <w:ilvl w:val="0"/>
                <w:numId w:val="3"/>
              </w:numPr>
              <w:tabs>
                <w:tab w:val="left" w:pos="0"/>
              </w:tabs>
              <w:spacing w:line="240" w:lineRule="auto"/>
              <w:ind w:left="0"/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Ф.Әмирханның «Хәят» повесте. Эпик төр. Повесть.  Образлылык. Кеше образлары: төп герой, ярдәмче герой, катнашучы геройлар, җыелма образлар.</w:t>
            </w:r>
            <w:r w:rsidRPr="00F06267">
              <w:rPr>
                <w:sz w:val="24"/>
                <w:szCs w:val="24"/>
                <w:u w:val="single"/>
                <w:lang w:val="tt-RU"/>
              </w:rPr>
              <w:t>Ә.т.</w:t>
            </w:r>
            <w:r w:rsidRPr="00F06267">
              <w:rPr>
                <w:sz w:val="24"/>
                <w:szCs w:val="24"/>
                <w:lang w:val="tt-RU"/>
              </w:rPr>
              <w:t xml:space="preserve"> Пейзаж, портрет. Психологизм.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Сорау- биремнәргә җавап эзләү,язма эш эшләү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08.09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numPr>
                <w:ilvl w:val="0"/>
                <w:numId w:val="3"/>
              </w:numPr>
              <w:tabs>
                <w:tab w:val="left" w:pos="0"/>
              </w:tabs>
              <w:spacing w:line="240" w:lineRule="auto"/>
              <w:ind w:left="0"/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13-14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Б.С.Ү. Ф.Әмирханның «Хәят» повесте буенча </w:t>
            </w:r>
            <w:r w:rsidRPr="00F06267">
              <w:rPr>
                <w:b/>
                <w:sz w:val="24"/>
                <w:szCs w:val="24"/>
                <w:lang w:val="tt-RU"/>
              </w:rPr>
              <w:t>сочинение (№1)</w:t>
            </w:r>
            <w:r w:rsidRPr="00F06267">
              <w:rPr>
                <w:sz w:val="24"/>
                <w:szCs w:val="24"/>
                <w:lang w:val="tt-RU"/>
              </w:rPr>
              <w:t xml:space="preserve"> язу.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Иҗади эш алымы.план төзү,аңлатмалар бирү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13.10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15.10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Г.Камалның «Банкрот» комедиясе.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Г.Камалның «Банкрот» комедиясе. Ялган банкротлыкка чыгу вакыйгасының реаль җирлеге. Комедиячел конфликт.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   Сәламләшү көне.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әңгәмә,әсәргә проблемалы анализ ясау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20.10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1278"/>
        </w:trPr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Г.Камалның «Банкрот» комедиясе. Сираҗетдин образы.  Әсәрдә көлү алымнары. Шул чор татар җәмгыятендәге кимчелекле якларның усал тәнкыйтьләнүе.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сүзе,сүзлек эше.әңгәмә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22.10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Г.Камалның «Банкрот» комедиясе. Әсәрдә күтәрелгән мәсьәләләрнең заманчалыгы. </w:t>
            </w:r>
            <w:r w:rsidRPr="00F06267">
              <w:rPr>
                <w:sz w:val="24"/>
                <w:szCs w:val="24"/>
                <w:u w:val="single"/>
                <w:lang w:val="tt-RU"/>
              </w:rPr>
              <w:t>Ә.т.</w:t>
            </w:r>
            <w:r w:rsidRPr="00F06267">
              <w:rPr>
                <w:sz w:val="24"/>
                <w:szCs w:val="24"/>
                <w:lang w:val="tt-RU"/>
              </w:rPr>
              <w:t xml:space="preserve"> Драматургия жанрлары. Комедия. Автор идеалы. Язучы стиле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Биремнәр үтәү,проблемалы анализ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27.10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Б.С.Ү.Сочинение №2 “Сираҗетдин – комсызлык корбаны”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Иҗади эш алымы,план төзү,иншаны язя башлау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29.10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 w:bidi="fa-IR"/>
              </w:rPr>
              <w:t>Д. Т.У. №1.</w:t>
            </w:r>
            <w:r w:rsidRPr="00F06267">
              <w:rPr>
                <w:sz w:val="24"/>
                <w:szCs w:val="24"/>
                <w:lang w:val="tt-RU" w:bidi="fa-IR"/>
              </w:rPr>
              <w:t xml:space="preserve">  Г.Бәширов. Сарут”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әңгәмә,сөйләү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10.11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1917 – 1940 еллар әдәбияты.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сүзе,аңлатмалар бирү,чагыштыру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12.11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М.Галәүнең «Мөһаҗирләр» романы (өзекләр).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М.Галәүнең «Мөһаҗирләр» романы. «Мөһаҗирләр» романы (өзекләр). Романда 19 йөз ахыры татар тормышы сурәтләнү.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Лекция,әңгәмә,аңлатмалар бирү сорау,кую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17.11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М.Галәүнең «Мөһаҗирләр» романы. Әсәрдә татарларның яшәү рәвеше, сыйфат-билгеләре чагылыш табу. Төрле социаль катлаулар тормышы.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әңгәмә,дәреслектәге ямаларның конспектларын төзү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19.11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М.Галәүнең «Мөһаҗирләр» романы. Әсәрдәге төп образлар, аларның характер сыйфатлары.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Китап күргәзмәсе,нәтиҗәләр чыгару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24.11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М.Галәүнең «Мөһаҗирләр» романы. Татар җәмгыятендә хатын-кызның урыны, роле. Саҗидә образы. </w:t>
            </w:r>
            <w:r w:rsidRPr="00F06267">
              <w:rPr>
                <w:sz w:val="24"/>
                <w:szCs w:val="24"/>
                <w:u w:val="single"/>
                <w:lang w:val="tt-RU"/>
              </w:rPr>
              <w:t>Ә.т</w:t>
            </w:r>
            <w:r w:rsidRPr="00F06267">
              <w:rPr>
                <w:sz w:val="24"/>
                <w:szCs w:val="24"/>
                <w:lang w:val="tt-RU"/>
              </w:rPr>
              <w:t xml:space="preserve">. Эпик </w:t>
            </w:r>
            <w:r w:rsidRPr="00F06267">
              <w:rPr>
                <w:sz w:val="24"/>
                <w:szCs w:val="24"/>
                <w:lang w:val="tt-RU"/>
              </w:rPr>
              <w:lastRenderedPageBreak/>
              <w:t>төрнең бер жанры буларак роман.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>Ма териалны чагыштыру,анализлау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26.11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 xml:space="preserve">Б.С.Ү. Сочинение№3 </w:t>
            </w:r>
            <w:r w:rsidRPr="00F06267">
              <w:rPr>
                <w:sz w:val="24"/>
                <w:szCs w:val="24"/>
                <w:lang w:val="tt-RU"/>
              </w:rPr>
              <w:t>“М.Галәүнең «Мөһаҗирләр» романында Саҗидә образы”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Иҗади җэш алымнары.план төзү,караламага язу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01.12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Бөек Ватан сугышы еллары әдәбияты. 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сүзе,китап күргәзмәсе,сүзлек белән эш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03.12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Г.Кутуйның «Сагыну» нәсере. </w:t>
            </w:r>
            <w:r w:rsidRPr="00F06267">
              <w:rPr>
                <w:sz w:val="24"/>
                <w:szCs w:val="24"/>
                <w:u w:val="single"/>
                <w:lang w:val="tt-RU"/>
              </w:rPr>
              <w:t>Ә.т</w:t>
            </w:r>
            <w:r w:rsidRPr="00F06267">
              <w:rPr>
                <w:sz w:val="24"/>
                <w:szCs w:val="24"/>
                <w:lang w:val="tt-RU"/>
              </w:rPr>
              <w:t>. Символ, деталь. Әдәби алымнар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әңгәмә,аңлату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10.12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Муса Җәлил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numPr>
                <w:ilvl w:val="0"/>
                <w:numId w:val="3"/>
              </w:numPr>
              <w:tabs>
                <w:tab w:val="left" w:pos="0"/>
              </w:tabs>
              <w:spacing w:line="240" w:lineRule="auto"/>
              <w:ind w:left="0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Муса Тормыш юлы, батырлыгы һәм иҗаты. Шагыйрь иҗатыныӊ чорларга бүленеше. Тоткынлык чоры иҗатыныӊ үзенчәлекләре: коллыктан котылу чарасы буларак үлем, аның үлемсезлеккә илтүе.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  Эстетик тәрбия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сүзе,аңлату,дәфтәрләрдә эш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08.12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.</w:t>
            </w: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Муса Җәлилнеӊ «Моабит дәфтәрләре»ннән: «Җырларым», «Кошчык», «Тик булса иде ирек», «Ышанма», «Катыйльгә», «Бер үгет» шигырьләре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Эзлзнүчән әңгәмә,анализ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10.12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numPr>
                <w:ilvl w:val="0"/>
                <w:numId w:val="3"/>
              </w:numPr>
              <w:tabs>
                <w:tab w:val="left" w:pos="0"/>
              </w:tabs>
              <w:spacing w:line="240" w:lineRule="auto"/>
              <w:ind w:left="0"/>
              <w:contextualSpacing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Муса Җәлил шигырьләренеӊ сәнгатьчә эшләнеше: кабатлау, эпитет, метафора, антитеза, риторик эндәшләрнеӊ хис дәрәҗәсен арттыруга хезмәт итүе.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Сорау-биремнәргә җавап,анализ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15.12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numPr>
                <w:ilvl w:val="0"/>
                <w:numId w:val="3"/>
              </w:numPr>
              <w:tabs>
                <w:tab w:val="left" w:pos="0"/>
              </w:tabs>
              <w:spacing w:line="240" w:lineRule="auto"/>
              <w:ind w:left="0"/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 Шагыйрь иҗатын, көрәшен чагылдырган әдәби һәм фәнни хезмәтләр. </w:t>
            </w:r>
            <w:r w:rsidRPr="00F06267">
              <w:rPr>
                <w:bCs/>
                <w:noProof/>
                <w:sz w:val="24"/>
                <w:szCs w:val="24"/>
                <w:lang w:val="tt-RU"/>
              </w:rPr>
              <w:t>Әдәбиятта һәм сәнгатьтә М. Җәлил образы.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әңгәмә,дәфтәрләргә эш,сорау-җавап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17.12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numPr>
                <w:ilvl w:val="0"/>
                <w:numId w:val="3"/>
              </w:numPr>
              <w:tabs>
                <w:tab w:val="left" w:pos="0"/>
              </w:tabs>
              <w:spacing w:line="240" w:lineRule="auto"/>
              <w:ind w:left="0"/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731"/>
        </w:trPr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Ә.Еники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32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33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Ә.Еникинең </w:t>
            </w:r>
            <w:r w:rsidRPr="00F06267">
              <w:rPr>
                <w:sz w:val="24"/>
                <w:szCs w:val="24"/>
                <w:lang w:val="be-BY"/>
              </w:rPr>
              <w:t>“Кем җырлады?” хикәясендә сугыш фаҗигасенең чагылышы.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Ә.Еникинең “Бала”,  “Ана белән кыз” хикәяләрендә кешеләрнең күңел халәтен, сабырлык-түземлеген, өмет хисен әдәби детальләр, сурәт чаралары аша укучыга җиткерү 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Ә.Еники хикәяләре аша әсәрнең эчтәлек һәм формасы, эчтәлек: вакыйга, күренеш, яшерен эчтәлек, контекст, композиция: тышкы һәм эчке корылыш төшенчәләрен </w:t>
            </w:r>
            <w:r w:rsidRPr="00F06267">
              <w:rPr>
                <w:sz w:val="24"/>
                <w:szCs w:val="24"/>
                <w:lang w:val="tt-RU"/>
              </w:rPr>
              <w:lastRenderedPageBreak/>
              <w:t>аңлату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 ,китап күргәзмәсе,дәфтәрләргә эш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әңгәмә,нәтиҗә чыгару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22.12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24.01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12.01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>35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Б.С.Ү.Сочинение№4</w:t>
            </w:r>
            <w:r w:rsidRPr="00F06267">
              <w:rPr>
                <w:sz w:val="24"/>
                <w:szCs w:val="24"/>
                <w:lang w:val="tt-RU"/>
              </w:rPr>
              <w:t xml:space="preserve"> “Ә.Еники </w:t>
            </w:r>
            <w:r w:rsidRPr="00F06267">
              <w:rPr>
                <w:sz w:val="24"/>
                <w:szCs w:val="24"/>
                <w:lang w:val="be-BY"/>
              </w:rPr>
              <w:t>хикәяләрендә сугыш фаҗигасенең чагылышы.”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Иҗади эш алымнары,план төзу ,караламага язу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14.01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Д.Т.У.  № 2</w:t>
            </w:r>
            <w:r w:rsidRPr="00F06267">
              <w:rPr>
                <w:sz w:val="24"/>
                <w:szCs w:val="24"/>
                <w:lang w:val="tt-RU" w:bidi="fa-IR"/>
              </w:rPr>
              <w:t>Г.Әпсәләмов. “Ак төннәр” әсәре.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Язучы иҗаты турында әңгәмә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19.01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Сугыштан соӊгы һәм 1960-80 нче еллар әдәбияты</w:t>
            </w:r>
            <w:r w:rsidRPr="00F06267">
              <w:rPr>
                <w:b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сүзе,китап күргәзмәсе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21.01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Х.Туфан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Х.Туфан иҗатыныӊ чорларга бүленеше. Тоткынлык чоры иҗатына караган шигырьләрендә кешегә хас хис-кичерешләрнең төрлелеге. Сагыш, сагыну, тормыш гаделсезлегенә ачынуның алгы планга чыгуы. Лирик герой күңелендәге өмет-ышанычның киләчәк матурлыгы булып ачылуы. Сурәт чаралары муллыгы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   Ана теленә мәхәббәт тәрбияләү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әңгәмә,китап күргәзмәсе,дәфтәрләргә эш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26.01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contextualSpacing/>
              <w:rPr>
                <w:sz w:val="24"/>
                <w:szCs w:val="24"/>
                <w:lang w:val="be-BY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Х.Туфанның «Кайсыгызның кулы җылы», «Киек казлар» шигырьләре.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Ә.т</w:t>
            </w:r>
            <w:r w:rsidRPr="00F06267">
              <w:rPr>
                <w:sz w:val="24"/>
                <w:szCs w:val="24"/>
                <w:lang w:val="tt-RU"/>
              </w:rPr>
              <w:t>. Лирик жанрлар, лирик герой. Ритм һәм рифма, тезмә, строфа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сүзе,матур уку күнекмәләрен үстерү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28.01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numPr>
                <w:ilvl w:val="0"/>
                <w:numId w:val="3"/>
              </w:numPr>
              <w:tabs>
                <w:tab w:val="left" w:pos="0"/>
              </w:tabs>
              <w:spacing w:line="240" w:lineRule="auto"/>
              <w:ind w:left="0"/>
              <w:contextualSpacing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Б.С.Ү. Х.Туфанның шигырьләрен яттан сөйләү.  Өй </w:t>
            </w:r>
            <w:r w:rsidRPr="00F06267">
              <w:rPr>
                <w:b/>
                <w:sz w:val="24"/>
                <w:szCs w:val="24"/>
                <w:lang w:val="tt-RU"/>
              </w:rPr>
              <w:t>сочинеиесе №5)</w:t>
            </w:r>
            <w:r w:rsidRPr="00F06267">
              <w:rPr>
                <w:sz w:val="24"/>
                <w:szCs w:val="24"/>
                <w:lang w:val="tt-RU"/>
              </w:rPr>
              <w:t>язарга әзерләнү. “Туфан – үзе бер чор”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Бәйләнешле сөйләм күнекмәләрен үстерү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02.02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И.Юзеев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И.Юзеевның романтик шигърият вәкиле булып танылуы. Лирик героеның төрле төсмерләрдә чагылыш табуы. И.Юзеевнең “Сагышлы мирас”, “Гасыр кичкән чакта”, “Без”, “Калдыр, аккош, каурыеӊны” шигырьләре.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әңгәмә,укытучы сүзе аңлатмалар бирү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04.02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contextualSpacing/>
              <w:rPr>
                <w:sz w:val="24"/>
                <w:szCs w:val="24"/>
                <w:lang w:val="be-BY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 И.Юзеев  “Өчәү чыктык ерак юлга” поэмасы.  ның 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 ,сорау-җавап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09.02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contextualSpacing/>
              <w:rPr>
                <w:sz w:val="24"/>
                <w:szCs w:val="24"/>
                <w:lang w:val="be-BY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Б.С.Ү. И.Юзеевның   “Өчәү чыктык ерак юлга” поэмасы буенча рецензия язу.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Иҗади эш алымнары ,караламага язу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11.02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be-BY"/>
              </w:rPr>
              <w:t>А.Гыйләҗевның «Җомга көн кич белән» повесте.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1119"/>
        </w:trPr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>44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be-BY"/>
              </w:rPr>
              <w:t>А.Гыйләҗевның «Җомга көн кич белән» повесте.</w:t>
            </w:r>
            <w:r w:rsidRPr="00F06267">
              <w:rPr>
                <w:sz w:val="24"/>
                <w:szCs w:val="24"/>
                <w:lang w:val="tt-RU"/>
              </w:rPr>
              <w:t xml:space="preserve"> Әдипнең кырыс реализмга нигезләнеп язуы.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әңгәмә,китап күргәзмәсме,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16.02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1119"/>
        </w:trPr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be-BY"/>
              </w:rPr>
              <w:t>А.Гыйләҗевның «Җомга көн кич белән» повесте.</w:t>
            </w:r>
            <w:r w:rsidRPr="00F06267">
              <w:rPr>
                <w:sz w:val="24"/>
                <w:szCs w:val="24"/>
                <w:lang w:val="tt-RU"/>
              </w:rPr>
              <w:t xml:space="preserve"> Әсәрдә әхлак тәрбиясе, ата-ана каршындагы бурыч,  намус җаваплылыгы кебек төшенчәләрнең гыйбрәтле вакыйга-күренешләрдә чагылышы.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сүзе.аңлатмалар бирү.дәфтәрләрдә эш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18.02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1119"/>
        </w:trPr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46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be-BY"/>
              </w:rPr>
              <w:t>А.Гыйләҗевның «Җомга көн кич белән» повесте.</w:t>
            </w:r>
            <w:r w:rsidRPr="00F06267">
              <w:rPr>
                <w:sz w:val="24"/>
                <w:szCs w:val="24"/>
                <w:lang w:val="tt-RU"/>
              </w:rPr>
              <w:t>Бибинур карчык образы: изгелеге, көчле рухы, милли характер булып ачылуы.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Нәтиҗәләр чыгару,конспект төзү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27302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1119"/>
        </w:trPr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47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firstLine="709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be-BY"/>
              </w:rPr>
              <w:t>А.Гыйләҗевның «Җомга көн кич белән» повесте.</w:t>
            </w:r>
            <w:r w:rsidRPr="00F06267">
              <w:rPr>
                <w:sz w:val="24"/>
                <w:szCs w:val="24"/>
                <w:lang w:val="tt-RU"/>
              </w:rPr>
              <w:t>Әсәрдә символик образларның, әдәби детальләрнең роле. Әсәр исеменә салынган тирән мәгънә.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сүзе,дәфтәрләрдә язма эш,сүзлек эшн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25.02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979"/>
        </w:trPr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be-BY"/>
              </w:rPr>
              <w:t xml:space="preserve">Б.С.Ү. </w:t>
            </w:r>
            <w:r w:rsidRPr="00F06267">
              <w:rPr>
                <w:bCs/>
                <w:sz w:val="24"/>
                <w:szCs w:val="24"/>
                <w:shd w:val="clear" w:color="auto" w:fill="FFFFFF"/>
                <w:lang w:val="be-BY"/>
              </w:rPr>
              <w:t>А.Гыйләҗевның “Җомга көн кич белән...” әсәрендә мәхәббәт һәм язмыш темасы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Якташ язучыбыз иҗатын тирәннән өйрәнү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02.03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rPr>
          <w:trHeight w:val="979"/>
        </w:trPr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be-BY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Н. Фәттахның «Ител суы ака торур» романы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49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Н. Фәттахның «Ител суы ака торур» романы (өзекләр). Әсәрдә борынгы бабаларыбыз – болгарлар тормышының, гореф-гадәтләренең мавыктыргыч, гыйбрәтле вакыйгаларда сурәтләнеше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әңгәмә,китап күргәзмәсе аңлатма бирү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4.03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Н. Фәттахның «Ител суы ака торур» романында тарихи дөреслек һәм автор уйланмасы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сүзе,дәфтәрләрдә эш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09.03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51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Н. Фәттахның «Ител суы ака торур» романында Төп образлары, аларның  эш-гамәлендә ачылган характер сыйфатлары. Ител образы. </w:t>
            </w:r>
            <w:r w:rsidRPr="00F06267">
              <w:rPr>
                <w:b/>
                <w:sz w:val="24"/>
                <w:szCs w:val="24"/>
                <w:lang w:val="tt-RU"/>
              </w:rPr>
              <w:t>Ә.т</w:t>
            </w:r>
            <w:r w:rsidRPr="00F06267">
              <w:rPr>
                <w:sz w:val="24"/>
                <w:szCs w:val="24"/>
                <w:lang w:val="tt-RU"/>
              </w:rPr>
              <w:t>.Персонаж, характер, тип.  “Эзоп теле”.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әңгәмә,сүзлек эше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11.03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Б.С.Ү. Сочинение №6</w:t>
            </w:r>
            <w:r w:rsidRPr="00F06267">
              <w:rPr>
                <w:sz w:val="24"/>
                <w:szCs w:val="24"/>
                <w:lang w:val="tt-RU"/>
              </w:rPr>
              <w:t>. “Тарихыбыз түреннән килгән аваз һәм рух”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План төзү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1603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53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Д.Т.У.№3</w:t>
            </w:r>
            <w:r w:rsidRPr="00F06267">
              <w:rPr>
                <w:sz w:val="24"/>
                <w:szCs w:val="24"/>
                <w:lang w:val="tt-RU"/>
              </w:rPr>
              <w:t>Ф.Латыйфи. “Хыянәт”.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 xml:space="preserve">  Хәтер көне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>Әңгәмә уздыру,сорау-</w:t>
            </w:r>
            <w:r w:rsidRPr="00F06267">
              <w:rPr>
                <w:sz w:val="24"/>
                <w:szCs w:val="24"/>
                <w:lang w:val="tt-RU"/>
              </w:rPr>
              <w:lastRenderedPageBreak/>
              <w:t>җавап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>18.03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lastRenderedPageBreak/>
              <w:t>Т.Миңнуллинның «Кулъяулык» музыкаль драмасы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54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Т.Миңнуллинның «Кулъяулык» музыкаль драмасы.Әсәрнең сюжет-композициясе, конфликтүзенчәлеге.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 ,китап күргәзмәсе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23.03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Т.Миңнуллинның «Кулъяулык»  драмасы.Татар милләтенә хас булган гореф-гадәтләрләрнең онытыла баруына борчылу идеясе. “</w:t>
            </w:r>
            <w:r w:rsidRPr="00F06267">
              <w:rPr>
                <w:sz w:val="24"/>
                <w:szCs w:val="24"/>
              </w:rPr>
              <w:t>Бәхет</w:t>
            </w:r>
            <w:r w:rsidRPr="00F06267">
              <w:rPr>
                <w:sz w:val="24"/>
                <w:szCs w:val="24"/>
                <w:lang w:val="tt-RU"/>
              </w:rPr>
              <w:t>”төшенчәсен аңлау-аңлату.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әңгәмә,конспект язу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25.03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56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firstLine="567"/>
              <w:jc w:val="both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Т.Миңнуллинның «Кулъяулык» драмасы.. Кулъяулык образына, җырга салынган мәгънә. Автор позициясе.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Ә.т</w:t>
            </w:r>
            <w:r w:rsidRPr="00F06267">
              <w:rPr>
                <w:sz w:val="24"/>
                <w:szCs w:val="24"/>
                <w:lang w:val="tt-RU"/>
              </w:rPr>
              <w:t>. Музыкаль драма. Автор образы, автор позициясе.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Әдәбият теориясе белән танышу,чагыштыру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06.04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Хәзерге әдәбият.Дөнья әдәбиятының барышы. 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эңгәмә,беседа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08.04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 w:bidi="fa-IR"/>
              </w:rPr>
              <w:t>З.Хәкимнең “Телсез күке” драмасы.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 w:bidi="fa-IR"/>
              </w:rPr>
              <w:t>З.Хәкимнең “Телсез күке” драмасы.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сүзе,китап күргәзмәсе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13.04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 w:bidi="fa-IR"/>
              </w:rPr>
              <w:t>З.Хәкимнең “Телсез күке” драмасы.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Эзләнүчән әңгәмә,беседа,конспект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15.04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60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 w:bidi="fa-IR"/>
              </w:rPr>
            </w:pPr>
            <w:r w:rsidRPr="00F06267">
              <w:rPr>
                <w:sz w:val="24"/>
                <w:szCs w:val="24"/>
                <w:lang w:val="tt-RU" w:bidi="fa-IR"/>
              </w:rPr>
              <w:t>З.Хәкимнең “Телсез күке” драмасы.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Стиль үзенчәлекләрпн күзәтү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20.04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4"/>
                <w:szCs w:val="24"/>
                <w:lang w:val="tt-RU" w:bidi="fa-IR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Ф.Садриевның «Таң җиле» романы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61</w:t>
            </w:r>
          </w:p>
        </w:tc>
        <w:tc>
          <w:tcPr>
            <w:tcW w:w="6219" w:type="dxa"/>
            <w:tcBorders>
              <w:bottom w:val="single" w:sz="4" w:space="0" w:color="auto"/>
            </w:tcBorders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Ф.Садриевның «Таң җиле» романы. Өзекләрбелән танышу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 ,китпа күргәзмәсе,беседа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22.04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62</w:t>
            </w:r>
          </w:p>
        </w:tc>
        <w:tc>
          <w:tcPr>
            <w:tcW w:w="6219" w:type="dxa"/>
            <w:tcBorders>
              <w:bottom w:val="single" w:sz="4" w:space="0" w:color="auto"/>
            </w:tcBorders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Ф.Садриевның «Таң җиле» романы. Кырыс чынбарлыкның романтик алымнар аша сурәтләнүе. 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Ләнүчән әңгәмә,проблемалы анализ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27.04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63</w:t>
            </w:r>
          </w:p>
        </w:tc>
        <w:tc>
          <w:tcPr>
            <w:tcW w:w="6219" w:type="dxa"/>
            <w:tcBorders>
              <w:bottom w:val="single" w:sz="4" w:space="0" w:color="auto"/>
            </w:tcBorders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Ф.Садриевның «Таң җиле» романы Нуриасма образы: милли йөзе, характер сыйфатлары, яшәеш идеалы. Намусларына хыянәт иткән типлар. 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ind w:firstLine="709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Ә.т.</w:t>
            </w:r>
            <w:r w:rsidRPr="00F06267">
              <w:rPr>
                <w:sz w:val="24"/>
                <w:szCs w:val="24"/>
                <w:lang w:val="tt-RU"/>
              </w:rPr>
              <w:t xml:space="preserve">Чәчмә сөйләм үзенчәлекләре. 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Әдәбият теориясе,эзләнүчән беседа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29.04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64</w:t>
            </w:r>
          </w:p>
        </w:tc>
        <w:tc>
          <w:tcPr>
            <w:tcW w:w="6219" w:type="dxa"/>
            <w:tcBorders>
              <w:bottom w:val="single" w:sz="4" w:space="0" w:color="auto"/>
            </w:tcBorders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</w:rPr>
              <w:t>Б.С.Ү. “Таңҗиле" романы – Анагамәдхия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Беседа,сорау-җавап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04.05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iCs/>
                <w:sz w:val="24"/>
                <w:szCs w:val="24"/>
                <w:lang w:val="tt-RU"/>
              </w:rPr>
            </w:pPr>
            <w:r w:rsidRPr="00F06267">
              <w:rPr>
                <w:iCs/>
                <w:sz w:val="24"/>
                <w:szCs w:val="24"/>
                <w:lang w:val="tt-RU"/>
              </w:rPr>
              <w:t>65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Арадаш атттеста</w:t>
            </w:r>
            <w:r w:rsidRPr="00F06267">
              <w:rPr>
                <w:sz w:val="24"/>
                <w:szCs w:val="24"/>
              </w:rPr>
              <w:t>ция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Язма эш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06.05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7054" w:type="dxa"/>
            <w:gridSpan w:val="2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F06267">
              <w:rPr>
                <w:b/>
                <w:sz w:val="24"/>
                <w:szCs w:val="24"/>
                <w:lang w:val="tt-RU"/>
              </w:rPr>
              <w:t>Зөлфәт шигырьләре.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lastRenderedPageBreak/>
              <w:t>66-67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 xml:space="preserve">Зөлфәтнең «Тамыр көлләре», «Тойгыларда алтын яфрак шавы» шигырьләре. </w:t>
            </w: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Укытучы сүзе ,беседа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1105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13.05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5E1A63" w:rsidRPr="00F06267" w:rsidTr="002E6811">
        <w:tc>
          <w:tcPr>
            <w:tcW w:w="835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68</w:t>
            </w:r>
          </w:p>
        </w:tc>
        <w:tc>
          <w:tcPr>
            <w:tcW w:w="6219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tt-RU" w:bidi="fa-IR"/>
              </w:rPr>
              <w:t xml:space="preserve">Дәрестән тыш уку. </w:t>
            </w:r>
            <w:r w:rsidRPr="00F06267">
              <w:rPr>
                <w:sz w:val="24"/>
                <w:szCs w:val="24"/>
                <w:lang w:val="tt-RU"/>
              </w:rPr>
              <w:t>“Ялкын” журналы – минем рухи юлдашым”</w:t>
            </w:r>
          </w:p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</w:p>
        </w:tc>
        <w:tc>
          <w:tcPr>
            <w:tcW w:w="1470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be-BY"/>
              </w:rPr>
            </w:pPr>
            <w:r w:rsidRPr="00F06267">
              <w:rPr>
                <w:sz w:val="24"/>
                <w:szCs w:val="24"/>
                <w:lang w:val="be-BY"/>
              </w:rPr>
              <w:t>Йомгаклау</w:t>
            </w:r>
          </w:p>
        </w:tc>
        <w:tc>
          <w:tcPr>
            <w:tcW w:w="846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F06267">
              <w:rPr>
                <w:sz w:val="24"/>
                <w:szCs w:val="24"/>
                <w:lang w:val="tt-RU"/>
              </w:rPr>
              <w:t>20.05</w:t>
            </w:r>
          </w:p>
        </w:tc>
        <w:tc>
          <w:tcPr>
            <w:tcW w:w="2427" w:type="dxa"/>
          </w:tcPr>
          <w:p w:rsidR="005E1A63" w:rsidRPr="00F06267" w:rsidRDefault="005E1A63" w:rsidP="00F0626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</w:tbl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</w:p>
    <w:p w:rsidR="002E6811" w:rsidRPr="00F06267" w:rsidRDefault="002E6811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Дополнительная литература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</w:p>
    <w:p w:rsidR="005E1A63" w:rsidRPr="00F06267" w:rsidRDefault="008305C4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1.Л</w:t>
      </w:r>
      <w:bookmarkStart w:id="0" w:name="_GoBack"/>
      <w:bookmarkEnd w:id="0"/>
      <w:r w:rsidR="005E1A63" w:rsidRPr="00F06267">
        <w:rPr>
          <w:sz w:val="24"/>
          <w:szCs w:val="24"/>
          <w:lang w:val="tt-RU"/>
        </w:rPr>
        <w:t>итературоведение: словарь терминов и понятий. - Казань:” Образование", 2007.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2 Гимадиева Н.с., Билалова А. Г. . - Казань: издательство “Яналиф", 2006.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3анализ литературного произведения Загидуллиной Д. Ф. - Казань: Образование, 2005.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4. Загидуллина Д. Ф. методика преподавания татарской литературы в средней школе. - Казань: Образование, 2000.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5.Исәнбет Н. с.татарские народные пословицы. В 3 томах. – Казань: Татар .книж.издание., 2010.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6.Курбатов Х. Р. словарь: лингвистическая стилистика ,поэтика татарского языка.  - Казань: Образование, 2002.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7. татарская литература. В 6 томах. – Казань: Татар.книжзд иание., 1983-2001.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8.татарская литература. Теория.История./Д. Загидуллина, А. Закирзянов, Т. Гилазов, Н.Юсупова. - Казань: Образование, 2006.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9.татарское языкознание. В 3 томах. – Казань: татар.книж.издание., 1977, 1979, 1981.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10. Хатипов Ф. М. Теория литературы. - Казань: Раннур, 2002.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11.  легенды-Казань:ТК, 2001.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12. Абдрахимова Я. Х.” 55 сочинений", образование, 2007 г.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13. Хабибуллиназ, Миннуллина Р. "пишем Сочинение", Яналиф, 2002 г Хабибуллина З. Н., Фардиева Х. Г. 5-11 материалы подготовлены при содействии агентства " Татмедиа - Казань:” Образование", 2000.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14. Юзиев Н.Поэзия. - Казань, 1981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1. электронные ресурсы: библиотека “Бала”, “татарские мультфильмы”, мультимедийные образовательные программы; Электронная библиотека; татарские сайты (belem.ru, tatarile.org.com); аудио и видео пособия: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2. http://gabdullatukay.ru/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3. http://mojahit.narod.ru/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4. http://gibrahimov.ucoz.ru/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540" w:firstLine="540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5. http://alish.ru/</w:t>
      </w:r>
    </w:p>
    <w:p w:rsidR="005E1A63" w:rsidRPr="00F06267" w:rsidRDefault="005E1A63" w:rsidP="00F06267">
      <w:pPr>
        <w:tabs>
          <w:tab w:val="left" w:pos="0"/>
          <w:tab w:val="left" w:pos="1035"/>
        </w:tabs>
        <w:spacing w:line="240" w:lineRule="auto"/>
        <w:rPr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</w:p>
    <w:p w:rsidR="005E1A63" w:rsidRPr="00F06267" w:rsidRDefault="005E1A63" w:rsidP="00F06267">
      <w:pPr>
        <w:tabs>
          <w:tab w:val="left" w:pos="0"/>
        </w:tabs>
        <w:spacing w:line="240" w:lineRule="auto"/>
        <w:jc w:val="center"/>
        <w:rPr>
          <w:b/>
          <w:sz w:val="24"/>
          <w:szCs w:val="24"/>
          <w:lang w:val="tt-RU"/>
        </w:rPr>
      </w:pPr>
      <w:r w:rsidRPr="00F06267">
        <w:rPr>
          <w:b/>
          <w:sz w:val="24"/>
          <w:szCs w:val="24"/>
          <w:lang w:val="tt-RU"/>
        </w:rPr>
        <w:t>Өстәмә әдәбиятисемлеге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Әдәбият белеме сүзлеге / төз.-ред. А.Әхмәдуллин. – Казан:Татар.кит.нәшр., 1990, 238 б.</w:t>
      </w:r>
    </w:p>
    <w:p w:rsidR="005E1A63" w:rsidRPr="00F06267" w:rsidRDefault="005E1A63" w:rsidP="00F06267">
      <w:pPr>
        <w:pStyle w:val="a6"/>
        <w:tabs>
          <w:tab w:val="left" w:pos="0"/>
          <w:tab w:val="left" w:pos="851"/>
        </w:tabs>
        <w:spacing w:after="0" w:line="240" w:lineRule="auto"/>
        <w:ind w:left="-284"/>
        <w:jc w:val="both"/>
        <w:rPr>
          <w:rFonts w:ascii="Times New Roman" w:hAnsi="Times New Roman"/>
          <w:bCs/>
          <w:color w:val="000000"/>
          <w:sz w:val="24"/>
          <w:szCs w:val="24"/>
          <w:lang w:val="tt-RU"/>
        </w:rPr>
      </w:pPr>
      <w:r w:rsidRPr="00F06267">
        <w:rPr>
          <w:rFonts w:ascii="Times New Roman" w:hAnsi="Times New Roman"/>
          <w:bCs/>
          <w:color w:val="000000"/>
          <w:sz w:val="24"/>
          <w:szCs w:val="24"/>
          <w:lang w:val="tt-RU"/>
        </w:rPr>
        <w:t>2. Әдәбият белеме: Терминнар һәм төшенчәләр сүзлеге. – Казан: “Мәгариф”, 2007.</w:t>
      </w:r>
    </w:p>
    <w:p w:rsidR="005E1A63" w:rsidRPr="00F06267" w:rsidRDefault="005E1A63" w:rsidP="00F06267">
      <w:pPr>
        <w:pStyle w:val="a6"/>
        <w:tabs>
          <w:tab w:val="left" w:pos="0"/>
          <w:tab w:val="left" w:pos="851"/>
        </w:tabs>
        <w:spacing w:after="0" w:line="240" w:lineRule="auto"/>
        <w:ind w:left="-284"/>
        <w:jc w:val="both"/>
        <w:rPr>
          <w:rFonts w:ascii="Times New Roman" w:hAnsi="Times New Roman"/>
          <w:bCs/>
          <w:color w:val="000000"/>
          <w:sz w:val="24"/>
          <w:szCs w:val="24"/>
          <w:lang w:val="tt-RU"/>
        </w:rPr>
      </w:pPr>
      <w:r w:rsidRPr="00F06267">
        <w:rPr>
          <w:rFonts w:ascii="Times New Roman" w:hAnsi="Times New Roman"/>
          <w:bCs/>
          <w:color w:val="000000"/>
          <w:sz w:val="24"/>
          <w:szCs w:val="24"/>
          <w:lang w:val="tt-RU"/>
        </w:rPr>
        <w:t>3. Гыймадиева Н.С., Билалова Ә.Г. Әдәбият дәреслекләре буйлап. – Казан: “Яңалиф” нәшрияты, 2006.</w:t>
      </w:r>
    </w:p>
    <w:p w:rsidR="005E1A63" w:rsidRPr="00F06267" w:rsidRDefault="005E1A63" w:rsidP="00F06267">
      <w:pPr>
        <w:pStyle w:val="a6"/>
        <w:tabs>
          <w:tab w:val="left" w:pos="0"/>
          <w:tab w:val="left" w:pos="851"/>
        </w:tabs>
        <w:spacing w:after="0" w:line="240" w:lineRule="auto"/>
        <w:ind w:left="-284"/>
        <w:jc w:val="both"/>
        <w:rPr>
          <w:rFonts w:ascii="Times New Roman" w:hAnsi="Times New Roman"/>
          <w:bCs/>
          <w:color w:val="000000"/>
          <w:sz w:val="24"/>
          <w:szCs w:val="24"/>
          <w:lang w:val="tt-RU"/>
        </w:rPr>
      </w:pPr>
      <w:r w:rsidRPr="00F06267">
        <w:rPr>
          <w:rFonts w:ascii="Times New Roman" w:hAnsi="Times New Roman"/>
          <w:bCs/>
          <w:color w:val="000000"/>
          <w:sz w:val="24"/>
          <w:szCs w:val="24"/>
          <w:lang w:val="tt-RU"/>
        </w:rPr>
        <w:lastRenderedPageBreak/>
        <w:t xml:space="preserve">4. </w:t>
      </w:r>
      <w:r w:rsidRPr="00F06267">
        <w:rPr>
          <w:rFonts w:ascii="Times New Roman" w:hAnsi="Times New Roman"/>
          <w:sz w:val="24"/>
          <w:szCs w:val="24"/>
          <w:lang w:val="tt-RU"/>
        </w:rPr>
        <w:t>Заһидуллина Д.Ф. Әдәби әсәргә анализ ясау. –Казан: Мәгариф, 2005.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-284"/>
        <w:jc w:val="both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5. Заһидуллина Д.Ф Урта мәктәптә татар әдәбиятын укыту методикасы. –  Казан: Мәгариф, 2000.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-284"/>
        <w:jc w:val="both"/>
        <w:rPr>
          <w:sz w:val="24"/>
          <w:szCs w:val="24"/>
        </w:rPr>
      </w:pPr>
      <w:r w:rsidRPr="00F06267">
        <w:rPr>
          <w:sz w:val="24"/>
          <w:szCs w:val="24"/>
          <w:lang w:val="tt-RU"/>
        </w:rPr>
        <w:t xml:space="preserve">6. Исәнбәт Н.С. Татар халык мәкальләре. </w:t>
      </w:r>
      <w:r w:rsidRPr="00F06267">
        <w:rPr>
          <w:sz w:val="24"/>
          <w:szCs w:val="24"/>
        </w:rPr>
        <w:t>3 томда. – Казан:Татар .кит.нәшр., 2010.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-284"/>
        <w:jc w:val="both"/>
        <w:rPr>
          <w:sz w:val="24"/>
          <w:szCs w:val="24"/>
        </w:rPr>
      </w:pPr>
      <w:r w:rsidRPr="00F06267">
        <w:rPr>
          <w:sz w:val="24"/>
          <w:szCs w:val="24"/>
        </w:rPr>
        <w:t>7. Курбатов Х.Р. Сүзсәнгате: Татар теленең лингвистик стилистикасыһәмпоэтикасы. – Казан: Мәгариф, 2002.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-284"/>
        <w:jc w:val="both"/>
        <w:rPr>
          <w:sz w:val="24"/>
          <w:szCs w:val="24"/>
        </w:rPr>
      </w:pPr>
      <w:r w:rsidRPr="00F06267">
        <w:rPr>
          <w:sz w:val="24"/>
          <w:szCs w:val="24"/>
        </w:rPr>
        <w:t xml:space="preserve">8. Татар әдәбиятытарихы. 6 томда. – Казан: Татар.кит.нәшр., 1983 – 2001. 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-284"/>
        <w:jc w:val="both"/>
        <w:rPr>
          <w:sz w:val="24"/>
          <w:szCs w:val="24"/>
        </w:rPr>
      </w:pPr>
      <w:r w:rsidRPr="00F06267">
        <w:rPr>
          <w:sz w:val="24"/>
          <w:szCs w:val="24"/>
        </w:rPr>
        <w:t>9. Татар әдәбияты. Теория.Тарих./Д.Заһидуллина, Ә.Закирҗанов, Т.Гыйлаҗев, Н.Йосыпова. – Казан: Мәгариф, 2006.</w:t>
      </w:r>
    </w:p>
    <w:p w:rsidR="005E1A63" w:rsidRPr="00F06267" w:rsidRDefault="005E1A63" w:rsidP="00F06267">
      <w:pPr>
        <w:tabs>
          <w:tab w:val="left" w:pos="0"/>
        </w:tabs>
        <w:spacing w:line="240" w:lineRule="auto"/>
        <w:ind w:left="-284"/>
        <w:jc w:val="both"/>
        <w:rPr>
          <w:sz w:val="24"/>
          <w:szCs w:val="24"/>
        </w:rPr>
      </w:pPr>
      <w:r w:rsidRPr="00F06267">
        <w:rPr>
          <w:sz w:val="24"/>
          <w:szCs w:val="24"/>
        </w:rPr>
        <w:t>10. Татар теленеңаңлатмалысүзлеге. 3 томда. – Казан:татар.кит.нәшр., 1977, 1979, 1981.</w:t>
      </w:r>
    </w:p>
    <w:p w:rsidR="005E1A63" w:rsidRPr="00F06267" w:rsidRDefault="005E1A63" w:rsidP="00F06267">
      <w:pPr>
        <w:pStyle w:val="a6"/>
        <w:tabs>
          <w:tab w:val="left" w:pos="0"/>
          <w:tab w:val="left" w:pos="851"/>
        </w:tabs>
        <w:spacing w:after="0" w:line="240" w:lineRule="auto"/>
        <w:ind w:left="-284"/>
        <w:jc w:val="both"/>
        <w:rPr>
          <w:rFonts w:ascii="Times New Roman" w:hAnsi="Times New Roman"/>
          <w:bCs/>
          <w:color w:val="000000"/>
          <w:sz w:val="24"/>
          <w:szCs w:val="24"/>
          <w:lang w:val="tt-RU"/>
        </w:rPr>
      </w:pPr>
      <w:r w:rsidRPr="00F06267">
        <w:rPr>
          <w:rFonts w:ascii="Times New Roman" w:hAnsi="Times New Roman"/>
          <w:bCs/>
          <w:color w:val="000000"/>
          <w:sz w:val="24"/>
          <w:szCs w:val="24"/>
          <w:lang w:val="tt-RU"/>
        </w:rPr>
        <w:t>11. Хатипов Ф.М. Әдәбият теориясе. – Казан: Раннур, 2002.</w:t>
      </w:r>
    </w:p>
    <w:p w:rsidR="005E1A63" w:rsidRPr="00F06267" w:rsidRDefault="005E1A63" w:rsidP="00F06267">
      <w:pPr>
        <w:tabs>
          <w:tab w:val="left" w:pos="0"/>
          <w:tab w:val="left" w:pos="720"/>
          <w:tab w:val="left" w:pos="3420"/>
        </w:tabs>
        <w:suppressAutoHyphens/>
        <w:spacing w:line="240" w:lineRule="auto"/>
        <w:ind w:left="-284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12. Риваятьләрһәм легендалар-Казан:ТКН,2001.</w:t>
      </w:r>
      <w:r w:rsidRPr="00F06267">
        <w:rPr>
          <w:sz w:val="24"/>
          <w:szCs w:val="24"/>
          <w:lang w:val="tt-RU"/>
        </w:rPr>
        <w:br/>
      </w:r>
      <w:r w:rsidRPr="00F06267">
        <w:rPr>
          <w:bCs/>
          <w:color w:val="000000"/>
          <w:sz w:val="24"/>
          <w:szCs w:val="24"/>
          <w:lang w:val="tt-RU" w:bidi="ta-IN"/>
        </w:rPr>
        <w:t>13.</w:t>
      </w:r>
      <w:r w:rsidRPr="00F06267">
        <w:rPr>
          <w:sz w:val="24"/>
          <w:szCs w:val="24"/>
          <w:lang w:val="tt-RU"/>
        </w:rPr>
        <w:t>Абдрәхимова Я.Х. “55 сочинение”, Мәгариф, 2007 нче ел.</w:t>
      </w:r>
    </w:p>
    <w:p w:rsidR="005E1A63" w:rsidRPr="00F06267" w:rsidRDefault="005E1A63" w:rsidP="00F06267">
      <w:pPr>
        <w:tabs>
          <w:tab w:val="left" w:pos="0"/>
          <w:tab w:val="left" w:pos="720"/>
          <w:tab w:val="left" w:pos="3420"/>
        </w:tabs>
        <w:suppressAutoHyphens/>
        <w:spacing w:line="240" w:lineRule="auto"/>
        <w:ind w:left="-284"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>14. ХәбибуллинаЗ, Миңнуллина Р. “Сочинение язаргаөйрәнәбез”, Яңалиф, 2002 нче ел</w:t>
      </w:r>
    </w:p>
    <w:p w:rsidR="005E1A63" w:rsidRPr="00F06267" w:rsidRDefault="005E1A63" w:rsidP="00F06267">
      <w:pPr>
        <w:tabs>
          <w:tab w:val="left" w:pos="0"/>
          <w:tab w:val="left" w:pos="851"/>
        </w:tabs>
        <w:spacing w:line="240" w:lineRule="auto"/>
        <w:ind w:left="-284"/>
        <w:contextualSpacing/>
        <w:rPr>
          <w:sz w:val="24"/>
          <w:szCs w:val="24"/>
          <w:lang w:val="tt-RU"/>
        </w:rPr>
      </w:pPr>
      <w:r w:rsidRPr="00F06267">
        <w:rPr>
          <w:bCs/>
          <w:color w:val="000000"/>
          <w:sz w:val="24"/>
          <w:szCs w:val="24"/>
          <w:lang w:val="tt-RU" w:bidi="ta-IN"/>
        </w:rPr>
        <w:t>15.</w:t>
      </w:r>
      <w:r w:rsidRPr="00F06267">
        <w:rPr>
          <w:sz w:val="24"/>
          <w:szCs w:val="24"/>
          <w:lang w:val="tt-RU"/>
        </w:rPr>
        <w:t>Дәресэшкәртмәләреүрнәкләре. Татар телеһәмәдәбият. I кисәк. – Казан: РИЦ “Школа”, 2005</w:t>
      </w:r>
    </w:p>
    <w:p w:rsidR="005E1A63" w:rsidRPr="00F06267" w:rsidRDefault="005E1A63" w:rsidP="00F06267">
      <w:pPr>
        <w:tabs>
          <w:tab w:val="left" w:pos="0"/>
          <w:tab w:val="left" w:pos="851"/>
        </w:tabs>
        <w:spacing w:line="240" w:lineRule="auto"/>
        <w:ind w:left="-284"/>
        <w:contextualSpacing/>
        <w:rPr>
          <w:sz w:val="24"/>
          <w:szCs w:val="24"/>
          <w:lang w:val="tt-RU"/>
        </w:rPr>
      </w:pPr>
      <w:r w:rsidRPr="00F06267">
        <w:rPr>
          <w:sz w:val="24"/>
          <w:szCs w:val="24"/>
          <w:lang w:val="tt-RU"/>
        </w:rPr>
        <w:t xml:space="preserve"> 16. Хәбибуллина З.Н., Фәрдиева Х.Г. 5-11 нчысыйныфларда татар телеһәмәдәбиятыннандәрестәнтышэшләр. – Казан: “Мәгариф”, 2000.</w:t>
      </w:r>
    </w:p>
    <w:p w:rsidR="005E1A63" w:rsidRPr="00F06267" w:rsidRDefault="005E1A63" w:rsidP="00F06267">
      <w:pPr>
        <w:tabs>
          <w:tab w:val="left" w:pos="0"/>
          <w:tab w:val="left" w:pos="851"/>
        </w:tabs>
        <w:spacing w:line="240" w:lineRule="auto"/>
        <w:ind w:left="-284"/>
        <w:rPr>
          <w:b/>
          <w:bCs/>
          <w:color w:val="000000"/>
          <w:sz w:val="24"/>
          <w:szCs w:val="24"/>
        </w:rPr>
      </w:pPr>
      <w:r w:rsidRPr="00F06267">
        <w:rPr>
          <w:sz w:val="24"/>
          <w:szCs w:val="24"/>
        </w:rPr>
        <w:t>17. Юзиев Н. Шигъриятдөньясы. – Казан, 1981</w:t>
      </w:r>
    </w:p>
    <w:p w:rsidR="005E1A63" w:rsidRPr="00F06267" w:rsidRDefault="005E1A63" w:rsidP="00F06267">
      <w:pPr>
        <w:tabs>
          <w:tab w:val="left" w:pos="0"/>
          <w:tab w:val="left" w:pos="851"/>
        </w:tabs>
        <w:spacing w:line="240" w:lineRule="auto"/>
        <w:jc w:val="both"/>
        <w:rPr>
          <w:b/>
          <w:bCs/>
          <w:color w:val="000000"/>
          <w:sz w:val="24"/>
          <w:szCs w:val="24"/>
        </w:rPr>
      </w:pPr>
    </w:p>
    <w:p w:rsidR="005E1A63" w:rsidRPr="00F06267" w:rsidRDefault="005E1A63" w:rsidP="00F06267">
      <w:pPr>
        <w:pStyle w:val="a6"/>
        <w:tabs>
          <w:tab w:val="left" w:pos="0"/>
          <w:tab w:val="left" w:pos="851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  <w:r w:rsidRPr="00F06267"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  <w:t>Күрсәтмә  материаллар</w:t>
      </w:r>
    </w:p>
    <w:p w:rsidR="005E1A63" w:rsidRPr="00F06267" w:rsidRDefault="005E1A63" w:rsidP="00F06267">
      <w:pPr>
        <w:pStyle w:val="a6"/>
        <w:tabs>
          <w:tab w:val="left" w:pos="0"/>
          <w:tab w:val="left" w:pos="851"/>
        </w:tabs>
        <w:spacing w:after="0" w:line="240" w:lineRule="auto"/>
        <w:ind w:left="1069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</w:p>
    <w:p w:rsidR="00B21DBB" w:rsidRPr="00F06267" w:rsidRDefault="005E1A63" w:rsidP="00F0626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noProof/>
          <w:sz w:val="24"/>
          <w:szCs w:val="24"/>
          <w:lang w:val="tt-RU" w:eastAsia="ru-RU"/>
        </w:rPr>
      </w:pPr>
      <w:r w:rsidRPr="00F06267">
        <w:rPr>
          <w:sz w:val="24"/>
          <w:szCs w:val="24"/>
          <w:lang w:val="tt-RU"/>
        </w:rPr>
        <w:t>Электрон ресурслар: “Бала” китапханәсе, “Татар мультфильмнары”, мультимедиа укыту программалары; электрон китапханә; татар сайтлары (belem.ru, tatarile.org.com); аудио һәм видео әсбаплар</w:t>
      </w:r>
    </w:p>
    <w:sectPr w:rsidR="00B21DBB" w:rsidRPr="00F06267" w:rsidSect="00F06267">
      <w:pgSz w:w="16838" w:h="11906" w:orient="landscape"/>
      <w:pgMar w:top="1135" w:right="536" w:bottom="426" w:left="567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151" w:rsidRDefault="003D2151" w:rsidP="008305C4">
      <w:pPr>
        <w:spacing w:line="240" w:lineRule="auto"/>
      </w:pPr>
      <w:r>
        <w:separator/>
      </w:r>
    </w:p>
  </w:endnote>
  <w:endnote w:type="continuationSeparator" w:id="1">
    <w:p w:rsidR="003D2151" w:rsidRDefault="003D2151" w:rsidP="008305C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151" w:rsidRDefault="003D2151" w:rsidP="008305C4">
      <w:pPr>
        <w:spacing w:line="240" w:lineRule="auto"/>
      </w:pPr>
      <w:r>
        <w:separator/>
      </w:r>
    </w:p>
  </w:footnote>
  <w:footnote w:type="continuationSeparator" w:id="1">
    <w:p w:rsidR="003D2151" w:rsidRDefault="003D2151" w:rsidP="008305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FF6E6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73055232"/>
    <w:multiLevelType w:val="multilevel"/>
    <w:tmpl w:val="0578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1A63"/>
    <w:rsid w:val="002E6811"/>
    <w:rsid w:val="003D2151"/>
    <w:rsid w:val="00473F6F"/>
    <w:rsid w:val="005E1A63"/>
    <w:rsid w:val="008305C4"/>
    <w:rsid w:val="00B21DBB"/>
    <w:rsid w:val="00CC15F4"/>
    <w:rsid w:val="00F06267"/>
    <w:rsid w:val="00F91415"/>
    <w:rsid w:val="00FF3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1A63"/>
    <w:pPr>
      <w:spacing w:after="0" w:line="276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5E1A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5E1A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3">
    <w:name w:val="heading 3"/>
    <w:basedOn w:val="a0"/>
    <w:next w:val="a0"/>
    <w:link w:val="30"/>
    <w:uiPriority w:val="99"/>
    <w:unhideWhenUsed/>
    <w:qFormat/>
    <w:rsid w:val="005E1A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E1A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E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5E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5E1A6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5E1A63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styleId="a4">
    <w:name w:val="Hyperlink"/>
    <w:rsid w:val="005E1A63"/>
    <w:rPr>
      <w:color w:val="0000FF"/>
      <w:u w:val="single"/>
    </w:rPr>
  </w:style>
  <w:style w:type="table" w:styleId="a5">
    <w:name w:val="Table Grid"/>
    <w:basedOn w:val="a2"/>
    <w:uiPriority w:val="99"/>
    <w:rsid w:val="005E1A6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5E1A63"/>
    <w:pPr>
      <w:spacing w:after="200"/>
      <w:ind w:left="720"/>
      <w:contextualSpacing/>
    </w:pPr>
    <w:rPr>
      <w:rFonts w:ascii="Calibri" w:hAnsi="Calibri"/>
      <w:sz w:val="22"/>
    </w:rPr>
  </w:style>
  <w:style w:type="character" w:customStyle="1" w:styleId="dash041e0431044b0447043d044b0439char1">
    <w:name w:val="dash041e_0431_044b_0447_043d_044b_0439__char1"/>
    <w:rsid w:val="005E1A6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1"/>
    <w:rsid w:val="005E1A63"/>
  </w:style>
  <w:style w:type="paragraph" w:styleId="a7">
    <w:name w:val="No Spacing"/>
    <w:link w:val="a8"/>
    <w:uiPriority w:val="1"/>
    <w:qFormat/>
    <w:rsid w:val="005E1A6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9">
    <w:name w:val="header"/>
    <w:basedOn w:val="a0"/>
    <w:link w:val="aa"/>
    <w:uiPriority w:val="99"/>
    <w:unhideWhenUsed/>
    <w:rsid w:val="005E1A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5E1A63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5E1A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E1A6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1A63"/>
    <w:rPr>
      <w:rFonts w:ascii="Times New Roman" w:eastAsia="Calibri" w:hAnsi="Times New Roman" w:cs="Times New Roman"/>
      <w:sz w:val="28"/>
    </w:rPr>
  </w:style>
  <w:style w:type="paragraph" w:styleId="ad">
    <w:name w:val="List"/>
    <w:basedOn w:val="a0"/>
    <w:uiPriority w:val="99"/>
    <w:unhideWhenUsed/>
    <w:rsid w:val="005E1A63"/>
    <w:pPr>
      <w:spacing w:after="200"/>
      <w:ind w:left="283" w:hanging="283"/>
      <w:contextualSpacing/>
    </w:pPr>
    <w:rPr>
      <w:rFonts w:asciiTheme="minorHAnsi" w:eastAsiaTheme="minorHAnsi" w:hAnsiTheme="minorHAnsi" w:cstheme="minorBidi"/>
      <w:sz w:val="22"/>
    </w:rPr>
  </w:style>
  <w:style w:type="paragraph" w:styleId="a">
    <w:name w:val="List Bullet"/>
    <w:basedOn w:val="a0"/>
    <w:uiPriority w:val="99"/>
    <w:unhideWhenUsed/>
    <w:rsid w:val="005E1A63"/>
    <w:pPr>
      <w:numPr>
        <w:numId w:val="2"/>
      </w:numPr>
      <w:spacing w:after="200"/>
      <w:contextualSpacing/>
    </w:pPr>
    <w:rPr>
      <w:rFonts w:asciiTheme="minorHAnsi" w:eastAsiaTheme="minorHAnsi" w:hAnsiTheme="minorHAnsi" w:cstheme="minorBidi"/>
      <w:sz w:val="22"/>
    </w:rPr>
  </w:style>
  <w:style w:type="paragraph" w:styleId="ae">
    <w:name w:val="caption"/>
    <w:basedOn w:val="a0"/>
    <w:next w:val="a0"/>
    <w:uiPriority w:val="35"/>
    <w:unhideWhenUsed/>
    <w:qFormat/>
    <w:rsid w:val="005E1A63"/>
    <w:pPr>
      <w:spacing w:after="200" w:line="240" w:lineRule="auto"/>
    </w:pPr>
    <w:rPr>
      <w:rFonts w:asciiTheme="minorHAnsi" w:eastAsiaTheme="minorHAnsi" w:hAnsiTheme="minorHAnsi" w:cstheme="minorBidi"/>
      <w:b/>
      <w:bCs/>
      <w:color w:val="5B9BD5" w:themeColor="accent1"/>
      <w:sz w:val="18"/>
      <w:szCs w:val="18"/>
    </w:rPr>
  </w:style>
  <w:style w:type="paragraph" w:styleId="af">
    <w:name w:val="Title"/>
    <w:basedOn w:val="a0"/>
    <w:next w:val="a0"/>
    <w:link w:val="af0"/>
    <w:uiPriority w:val="10"/>
    <w:qFormat/>
    <w:rsid w:val="005E1A6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1"/>
    <w:link w:val="af"/>
    <w:uiPriority w:val="10"/>
    <w:rsid w:val="005E1A6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1">
    <w:name w:val="Body Text"/>
    <w:basedOn w:val="a0"/>
    <w:link w:val="af2"/>
    <w:uiPriority w:val="99"/>
    <w:unhideWhenUsed/>
    <w:rsid w:val="005E1A63"/>
    <w:pPr>
      <w:spacing w:after="120"/>
    </w:pPr>
    <w:rPr>
      <w:rFonts w:asciiTheme="minorHAnsi" w:eastAsiaTheme="minorHAnsi" w:hAnsiTheme="minorHAnsi" w:cstheme="minorBidi"/>
      <w:sz w:val="22"/>
    </w:rPr>
  </w:style>
  <w:style w:type="character" w:customStyle="1" w:styleId="af2">
    <w:name w:val="Основной текст Знак"/>
    <w:basedOn w:val="a1"/>
    <w:link w:val="af1"/>
    <w:uiPriority w:val="99"/>
    <w:rsid w:val="005E1A63"/>
  </w:style>
  <w:style w:type="paragraph" w:styleId="af3">
    <w:name w:val="Body Text Indent"/>
    <w:basedOn w:val="a0"/>
    <w:link w:val="af4"/>
    <w:uiPriority w:val="99"/>
    <w:unhideWhenUsed/>
    <w:rsid w:val="005E1A63"/>
    <w:pPr>
      <w:spacing w:after="120"/>
      <w:ind w:left="283"/>
    </w:pPr>
    <w:rPr>
      <w:rFonts w:asciiTheme="minorHAnsi" w:eastAsiaTheme="minorHAnsi" w:hAnsiTheme="minorHAnsi" w:cstheme="minorBidi"/>
      <w:sz w:val="22"/>
    </w:rPr>
  </w:style>
  <w:style w:type="character" w:customStyle="1" w:styleId="af4">
    <w:name w:val="Основной текст с отступом Знак"/>
    <w:basedOn w:val="a1"/>
    <w:link w:val="af3"/>
    <w:uiPriority w:val="99"/>
    <w:rsid w:val="005E1A63"/>
  </w:style>
  <w:style w:type="paragraph" w:styleId="21">
    <w:name w:val="Body Text First Indent 2"/>
    <w:basedOn w:val="af3"/>
    <w:link w:val="22"/>
    <w:uiPriority w:val="99"/>
    <w:unhideWhenUsed/>
    <w:rsid w:val="005E1A63"/>
    <w:pPr>
      <w:spacing w:after="200"/>
      <w:ind w:left="360" w:firstLine="360"/>
    </w:pPr>
  </w:style>
  <w:style w:type="character" w:customStyle="1" w:styleId="22">
    <w:name w:val="Красная строка 2 Знак"/>
    <w:basedOn w:val="af4"/>
    <w:link w:val="21"/>
    <w:uiPriority w:val="99"/>
    <w:rsid w:val="005E1A63"/>
  </w:style>
  <w:style w:type="character" w:styleId="af5">
    <w:name w:val="Strong"/>
    <w:qFormat/>
    <w:rsid w:val="005E1A63"/>
    <w:rPr>
      <w:b/>
      <w:bCs/>
    </w:rPr>
  </w:style>
  <w:style w:type="character" w:customStyle="1" w:styleId="b-serp-urlitem1">
    <w:name w:val="b-serp-url__item1"/>
    <w:basedOn w:val="a1"/>
    <w:rsid w:val="005E1A63"/>
  </w:style>
  <w:style w:type="character" w:customStyle="1" w:styleId="b-serp-urlmark1">
    <w:name w:val="b-serp-url__mark1"/>
    <w:basedOn w:val="a1"/>
    <w:uiPriority w:val="99"/>
    <w:rsid w:val="005E1A63"/>
  </w:style>
  <w:style w:type="paragraph" w:styleId="af6">
    <w:name w:val="Balloon Text"/>
    <w:basedOn w:val="a0"/>
    <w:link w:val="af7"/>
    <w:uiPriority w:val="99"/>
    <w:semiHidden/>
    <w:unhideWhenUsed/>
    <w:rsid w:val="005E1A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E1A63"/>
    <w:rPr>
      <w:rFonts w:ascii="Tahoma" w:eastAsia="Calibri" w:hAnsi="Tahoma" w:cs="Tahoma"/>
      <w:sz w:val="16"/>
      <w:szCs w:val="16"/>
    </w:rPr>
  </w:style>
  <w:style w:type="paragraph" w:styleId="af8">
    <w:name w:val="Normal (Web)"/>
    <w:basedOn w:val="a0"/>
    <w:uiPriority w:val="99"/>
    <w:rsid w:val="005E1A6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f9">
    <w:name w:val="Document Map"/>
    <w:basedOn w:val="a0"/>
    <w:link w:val="afa"/>
    <w:uiPriority w:val="99"/>
    <w:semiHidden/>
    <w:unhideWhenUsed/>
    <w:rsid w:val="005E1A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1"/>
    <w:link w:val="af9"/>
    <w:uiPriority w:val="99"/>
    <w:semiHidden/>
    <w:rsid w:val="005E1A63"/>
    <w:rPr>
      <w:rFonts w:ascii="Tahoma" w:eastAsia="Calibri" w:hAnsi="Tahoma" w:cs="Tahoma"/>
      <w:sz w:val="16"/>
      <w:szCs w:val="16"/>
    </w:rPr>
  </w:style>
  <w:style w:type="character" w:customStyle="1" w:styleId="a8">
    <w:name w:val="Без интервала Знак"/>
    <w:basedOn w:val="a1"/>
    <w:link w:val="a7"/>
    <w:uiPriority w:val="1"/>
    <w:locked/>
    <w:rsid w:val="005E1A63"/>
    <w:rPr>
      <w:rFonts w:ascii="Times New Roman" w:eastAsia="Calibri" w:hAnsi="Times New Roman" w:cs="Times New Roman"/>
      <w:sz w:val="28"/>
    </w:rPr>
  </w:style>
  <w:style w:type="numbering" w:customStyle="1" w:styleId="11">
    <w:name w:val="Нет списка1"/>
    <w:next w:val="a3"/>
    <w:uiPriority w:val="99"/>
    <w:semiHidden/>
    <w:unhideWhenUsed/>
    <w:rsid w:val="005E1A63"/>
  </w:style>
  <w:style w:type="paragraph" w:customStyle="1" w:styleId="msonormal0">
    <w:name w:val="msonormal"/>
    <w:basedOn w:val="a0"/>
    <w:rsid w:val="005E1A6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normaltable">
    <w:name w:val="normaltable"/>
    <w:basedOn w:val="a0"/>
    <w:rsid w:val="005E1A63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ontstyle0">
    <w:name w:val="fontstyle0"/>
    <w:basedOn w:val="a0"/>
    <w:rsid w:val="005E1A63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fontstyle1">
    <w:name w:val="fontstyle1"/>
    <w:basedOn w:val="a0"/>
    <w:rsid w:val="005E1A63"/>
    <w:pPr>
      <w:spacing w:before="100" w:beforeAutospacing="1" w:after="100" w:afterAutospacing="1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0"/>
    <w:rsid w:val="005E1A63"/>
    <w:pPr>
      <w:spacing w:before="100" w:beforeAutospacing="1" w:after="100" w:afterAutospacing="1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fontstyle3">
    <w:name w:val="fontstyle3"/>
    <w:basedOn w:val="a0"/>
    <w:rsid w:val="005E1A63"/>
    <w:pPr>
      <w:spacing w:before="100" w:beforeAutospacing="1" w:after="100" w:afterAutospacing="1" w:line="240" w:lineRule="auto"/>
    </w:pPr>
    <w:rPr>
      <w:rFonts w:eastAsia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fontstyle01">
    <w:name w:val="fontstyle01"/>
    <w:basedOn w:val="a1"/>
    <w:rsid w:val="005E1A63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1"/>
    <w:rsid w:val="005E1A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1"/>
    <w:rsid w:val="005E1A63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table" w:customStyle="1" w:styleId="TableGrid">
    <w:name w:val="TableGrid"/>
    <w:rsid w:val="005E1A6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1">
    <w:name w:val="s1"/>
    <w:basedOn w:val="a1"/>
    <w:rsid w:val="005E1A63"/>
  </w:style>
  <w:style w:type="character" w:customStyle="1" w:styleId="c1">
    <w:name w:val="c1"/>
    <w:basedOn w:val="a1"/>
    <w:rsid w:val="005E1A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4863</Words>
  <Characters>27723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2021-10-01T18:32:00Z</dcterms:created>
  <dcterms:modified xsi:type="dcterms:W3CDTF">2021-10-03T19:03:00Z</dcterms:modified>
</cp:coreProperties>
</file>